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44105" w14:textId="549CF3A9" w:rsidR="00CA43D3" w:rsidRPr="0088692B" w:rsidRDefault="00A4061B" w:rsidP="0088692B">
      <w:pPr>
        <w:jc w:val="center"/>
        <w:rPr>
          <w:rFonts w:ascii="Gill Sans MT" w:hAnsi="Gill Sans MT"/>
          <w:b/>
          <w:bCs/>
          <w:sz w:val="28"/>
          <w:szCs w:val="28"/>
        </w:rPr>
      </w:pPr>
      <w:r w:rsidRPr="00442D45">
        <w:rPr>
          <w:rFonts w:ascii="Gill Sans MT" w:hAnsi="Gill Sans MT"/>
          <w:b/>
          <w:bCs/>
          <w:sz w:val="28"/>
          <w:szCs w:val="28"/>
        </w:rPr>
        <w:t>South Downs National Park Knowledge Organiser</w:t>
      </w:r>
    </w:p>
    <w:tbl>
      <w:tblPr>
        <w:tblStyle w:val="TableGrid"/>
        <w:tblW w:w="0" w:type="auto"/>
        <w:tblLook w:val="04A0" w:firstRow="1" w:lastRow="0" w:firstColumn="1" w:lastColumn="0" w:noHBand="0" w:noVBand="1"/>
      </w:tblPr>
      <w:tblGrid>
        <w:gridCol w:w="1129"/>
        <w:gridCol w:w="2358"/>
        <w:gridCol w:w="3487"/>
        <w:gridCol w:w="3487"/>
        <w:gridCol w:w="3487"/>
      </w:tblGrid>
      <w:tr w:rsidR="00A4061B" w:rsidRPr="00442D45" w14:paraId="3FCCD9DE" w14:textId="77777777" w:rsidTr="0088692B">
        <w:tc>
          <w:tcPr>
            <w:tcW w:w="3487" w:type="dxa"/>
            <w:gridSpan w:val="2"/>
            <w:shd w:val="clear" w:color="auto" w:fill="0F9ED5" w:themeFill="accent4"/>
          </w:tcPr>
          <w:p w14:paraId="7AF2F292" w14:textId="733145FA" w:rsidR="00A4061B" w:rsidRPr="00442D45" w:rsidRDefault="00A4061B">
            <w:pPr>
              <w:rPr>
                <w:rFonts w:ascii="Gill Sans MT" w:hAnsi="Gill Sans MT"/>
                <w:b/>
                <w:bCs/>
              </w:rPr>
            </w:pPr>
            <w:r w:rsidRPr="00442D45">
              <w:rPr>
                <w:rFonts w:ascii="Gill Sans MT" w:hAnsi="Gill Sans MT"/>
                <w:b/>
                <w:bCs/>
              </w:rPr>
              <w:t xml:space="preserve">Key Vocabulary </w:t>
            </w:r>
          </w:p>
        </w:tc>
        <w:tc>
          <w:tcPr>
            <w:tcW w:w="3487" w:type="dxa"/>
            <w:shd w:val="clear" w:color="auto" w:fill="4EA72E" w:themeFill="accent6"/>
          </w:tcPr>
          <w:p w14:paraId="5550CFBC" w14:textId="0DAE5C6B" w:rsidR="00A4061B" w:rsidRPr="00442D45" w:rsidRDefault="00A4061B">
            <w:pPr>
              <w:rPr>
                <w:rFonts w:ascii="Gill Sans MT" w:hAnsi="Gill Sans MT"/>
                <w:b/>
                <w:bCs/>
              </w:rPr>
            </w:pPr>
            <w:r w:rsidRPr="00442D45">
              <w:rPr>
                <w:rFonts w:ascii="Gill Sans MT" w:hAnsi="Gill Sans MT"/>
                <w:b/>
                <w:bCs/>
              </w:rPr>
              <w:t>Starting out</w:t>
            </w:r>
          </w:p>
        </w:tc>
        <w:tc>
          <w:tcPr>
            <w:tcW w:w="3487" w:type="dxa"/>
            <w:shd w:val="clear" w:color="auto" w:fill="E97132" w:themeFill="accent2"/>
          </w:tcPr>
          <w:p w14:paraId="183E5383" w14:textId="566D5831" w:rsidR="00A4061B" w:rsidRPr="00442D45" w:rsidRDefault="00A4061B">
            <w:pPr>
              <w:rPr>
                <w:rFonts w:ascii="Gill Sans MT" w:hAnsi="Gill Sans MT"/>
                <w:b/>
                <w:bCs/>
              </w:rPr>
            </w:pPr>
            <w:r w:rsidRPr="00442D45">
              <w:rPr>
                <w:rFonts w:ascii="Gill Sans MT" w:hAnsi="Gill Sans MT"/>
                <w:b/>
                <w:bCs/>
              </w:rPr>
              <w:t>Expand on it</w:t>
            </w:r>
          </w:p>
        </w:tc>
        <w:tc>
          <w:tcPr>
            <w:tcW w:w="3487" w:type="dxa"/>
            <w:shd w:val="clear" w:color="auto" w:fill="A02B93" w:themeFill="accent5"/>
          </w:tcPr>
          <w:p w14:paraId="2A1697DE" w14:textId="2B10E693" w:rsidR="00A4061B" w:rsidRPr="00442D45" w:rsidRDefault="00A4061B">
            <w:pPr>
              <w:rPr>
                <w:rFonts w:ascii="Gill Sans MT" w:hAnsi="Gill Sans MT"/>
                <w:b/>
                <w:bCs/>
              </w:rPr>
            </w:pPr>
            <w:r w:rsidRPr="00442D45">
              <w:rPr>
                <w:rFonts w:ascii="Gill Sans MT" w:hAnsi="Gill Sans MT"/>
                <w:b/>
                <w:bCs/>
              </w:rPr>
              <w:t>Become an expert</w:t>
            </w:r>
          </w:p>
        </w:tc>
      </w:tr>
      <w:tr w:rsidR="00442D45" w:rsidRPr="00442D45" w14:paraId="643511D1" w14:textId="77777777" w:rsidTr="0088692B">
        <w:tc>
          <w:tcPr>
            <w:tcW w:w="1129" w:type="dxa"/>
            <w:shd w:val="clear" w:color="auto" w:fill="60CAF3" w:themeFill="accent4" w:themeFillTint="99"/>
          </w:tcPr>
          <w:p w14:paraId="523BAD53" w14:textId="10AD88E8" w:rsidR="00442D45" w:rsidRPr="00442D45" w:rsidRDefault="00442D45">
            <w:pPr>
              <w:rPr>
                <w:rFonts w:ascii="Gill Sans MT" w:hAnsi="Gill Sans MT"/>
                <w:b/>
                <w:bCs/>
              </w:rPr>
            </w:pPr>
            <w:r w:rsidRPr="00442D45">
              <w:rPr>
                <w:rFonts w:ascii="Gill Sans MT" w:hAnsi="Gill Sans MT"/>
                <w:b/>
                <w:bCs/>
              </w:rPr>
              <w:t>Word</w:t>
            </w:r>
          </w:p>
        </w:tc>
        <w:tc>
          <w:tcPr>
            <w:tcW w:w="2358" w:type="dxa"/>
            <w:shd w:val="clear" w:color="auto" w:fill="60CAF3" w:themeFill="accent4" w:themeFillTint="99"/>
          </w:tcPr>
          <w:p w14:paraId="56751E45" w14:textId="00A8F94D" w:rsidR="00442D45" w:rsidRPr="00442D45" w:rsidRDefault="00442D45">
            <w:pPr>
              <w:rPr>
                <w:rFonts w:ascii="Gill Sans MT" w:hAnsi="Gill Sans MT"/>
                <w:b/>
                <w:bCs/>
              </w:rPr>
            </w:pPr>
            <w:r w:rsidRPr="00442D45">
              <w:rPr>
                <w:rFonts w:ascii="Gill Sans MT" w:hAnsi="Gill Sans MT"/>
                <w:b/>
                <w:bCs/>
              </w:rPr>
              <w:t>Definition</w:t>
            </w:r>
          </w:p>
        </w:tc>
        <w:tc>
          <w:tcPr>
            <w:tcW w:w="3487" w:type="dxa"/>
            <w:vMerge w:val="restart"/>
            <w:shd w:val="clear" w:color="auto" w:fill="D9F2D0" w:themeFill="accent6" w:themeFillTint="33"/>
          </w:tcPr>
          <w:p w14:paraId="4F48CBA3" w14:textId="023DF694" w:rsidR="00442D45" w:rsidRDefault="00442D45" w:rsidP="00A4061B">
            <w:pPr>
              <w:rPr>
                <w:rFonts w:ascii="Gill Sans MT" w:hAnsi="Gill Sans MT"/>
              </w:rPr>
            </w:pPr>
            <w:r w:rsidRPr="00442D45">
              <w:rPr>
                <w:rFonts w:ascii="Gill Sans MT" w:hAnsi="Gill Sans MT"/>
              </w:rPr>
              <w:t xml:space="preserve">The SDNP was </w:t>
            </w:r>
            <w:r w:rsidRPr="00442D45">
              <w:rPr>
                <w:rFonts w:ascii="Gill Sans MT" w:hAnsi="Gill Sans MT"/>
                <w:b/>
                <w:bCs/>
              </w:rPr>
              <w:t>created in 2010</w:t>
            </w:r>
            <w:r w:rsidRPr="00442D45">
              <w:rPr>
                <w:rFonts w:ascii="Gill Sans MT" w:hAnsi="Gill Sans MT"/>
              </w:rPr>
              <w:t xml:space="preserve"> and joined a family of 14 other National Parks and 46 National Landscapes. It is still the youngest and newest National Park in the family. </w:t>
            </w:r>
          </w:p>
          <w:p w14:paraId="1E942240" w14:textId="77777777" w:rsidR="000766F8" w:rsidRDefault="000766F8" w:rsidP="00A4061B">
            <w:pPr>
              <w:rPr>
                <w:rFonts w:ascii="Gill Sans MT" w:hAnsi="Gill Sans MT"/>
              </w:rPr>
            </w:pPr>
          </w:p>
          <w:p w14:paraId="035AAF0F" w14:textId="32474DB6" w:rsidR="000766F8" w:rsidRPr="00442D45" w:rsidRDefault="000766F8" w:rsidP="00A4061B">
            <w:pPr>
              <w:rPr>
                <w:rFonts w:ascii="Gill Sans MT" w:hAnsi="Gill Sans MT"/>
              </w:rPr>
            </w:pPr>
            <w:r>
              <w:rPr>
                <w:rFonts w:ascii="Gill Sans MT" w:hAnsi="Gill Sans MT"/>
              </w:rPr>
              <w:t xml:space="preserve">Yet </w:t>
            </w:r>
            <w:r w:rsidR="00744721">
              <w:rPr>
                <w:rFonts w:ascii="Gill Sans MT" w:hAnsi="Gill Sans MT"/>
              </w:rPr>
              <w:t>the landscape</w:t>
            </w:r>
            <w:r>
              <w:rPr>
                <w:rFonts w:ascii="Gill Sans MT" w:hAnsi="Gill Sans MT"/>
              </w:rPr>
              <w:t xml:space="preserve"> was actually </w:t>
            </w:r>
            <w:r w:rsidRPr="0088692B">
              <w:rPr>
                <w:rFonts w:ascii="Gill Sans MT" w:hAnsi="Gill Sans MT"/>
                <w:b/>
                <w:bCs/>
              </w:rPr>
              <w:t xml:space="preserve">created over </w:t>
            </w:r>
            <w:r w:rsidR="00744721">
              <w:rPr>
                <w:rFonts w:ascii="Gill Sans MT" w:hAnsi="Gill Sans MT"/>
                <w:b/>
                <w:bCs/>
              </w:rPr>
              <w:t>20 million</w:t>
            </w:r>
            <w:r w:rsidRPr="0088692B">
              <w:rPr>
                <w:rFonts w:ascii="Gill Sans MT" w:hAnsi="Gill Sans MT"/>
                <w:b/>
                <w:bCs/>
              </w:rPr>
              <w:t xml:space="preserve"> years ago</w:t>
            </w:r>
            <w:r>
              <w:rPr>
                <w:rFonts w:ascii="Gill Sans MT" w:hAnsi="Gill Sans MT"/>
              </w:rPr>
              <w:t xml:space="preserve"> when </w:t>
            </w:r>
            <w:r w:rsidR="0088692B">
              <w:rPr>
                <w:rFonts w:ascii="Gill Sans MT" w:hAnsi="Gill Sans MT"/>
              </w:rPr>
              <w:t xml:space="preserve">two tectonic plates crashed together. This created Everest, the </w:t>
            </w:r>
            <w:r w:rsidR="00744721">
              <w:rPr>
                <w:rFonts w:ascii="Gill Sans MT" w:hAnsi="Gill Sans MT"/>
              </w:rPr>
              <w:t>European A</w:t>
            </w:r>
            <w:r w:rsidR="0088692B">
              <w:rPr>
                <w:rFonts w:ascii="Gill Sans MT" w:hAnsi="Gill Sans MT"/>
              </w:rPr>
              <w:t xml:space="preserve">lps and the South Downs ridge all at the same time. </w:t>
            </w:r>
          </w:p>
          <w:p w14:paraId="36B90814" w14:textId="77777777" w:rsidR="00442D45" w:rsidRPr="00442D45" w:rsidRDefault="00442D45" w:rsidP="00A4061B">
            <w:pPr>
              <w:rPr>
                <w:rFonts w:ascii="Gill Sans MT" w:hAnsi="Gill Sans MT"/>
              </w:rPr>
            </w:pPr>
          </w:p>
          <w:p w14:paraId="7377B543" w14:textId="5744CF78" w:rsidR="00442D45" w:rsidRPr="00442D45" w:rsidRDefault="00442D45" w:rsidP="00A4061B">
            <w:pPr>
              <w:rPr>
                <w:rFonts w:ascii="Gill Sans MT" w:hAnsi="Gill Sans MT"/>
              </w:rPr>
            </w:pPr>
            <w:r w:rsidRPr="00442D45">
              <w:rPr>
                <w:rFonts w:ascii="Gill Sans MT" w:hAnsi="Gill Sans MT"/>
              </w:rPr>
              <w:t xml:space="preserve">It extends over an area of </w:t>
            </w:r>
            <w:r w:rsidRPr="00442D45">
              <w:rPr>
                <w:rFonts w:ascii="Gill Sans MT" w:hAnsi="Gill Sans MT"/>
                <w:b/>
                <w:bCs/>
              </w:rPr>
              <w:t>1,600km</w:t>
            </w:r>
            <w:r w:rsidRPr="00442D45">
              <w:rPr>
                <w:rFonts w:ascii="Gill Sans MT" w:hAnsi="Gill Sans MT"/>
                <w:b/>
                <w:bCs/>
                <w:vertAlign w:val="superscript"/>
              </w:rPr>
              <w:t>2</w:t>
            </w:r>
            <w:r w:rsidRPr="00442D45">
              <w:rPr>
                <w:rFonts w:ascii="Gill Sans MT" w:hAnsi="Gill Sans MT"/>
              </w:rPr>
              <w:t>. It is long and thin as it follows a line of chalk hills (called the South Downs) which stretch from Winchester in the west, to Eastbourne in the East, where the hills become cliffs and meet the English Channel.</w:t>
            </w:r>
          </w:p>
          <w:p w14:paraId="66172417" w14:textId="77777777" w:rsidR="00442D45" w:rsidRPr="00442D45" w:rsidRDefault="00442D45" w:rsidP="009A5018">
            <w:pPr>
              <w:rPr>
                <w:rFonts w:ascii="Gill Sans MT" w:hAnsi="Gill Sans MT"/>
              </w:rPr>
            </w:pPr>
          </w:p>
        </w:tc>
        <w:tc>
          <w:tcPr>
            <w:tcW w:w="3487" w:type="dxa"/>
            <w:vMerge w:val="restart"/>
            <w:shd w:val="clear" w:color="auto" w:fill="FAE2D5" w:themeFill="accent2" w:themeFillTint="33"/>
          </w:tcPr>
          <w:p w14:paraId="723F7164" w14:textId="77777777" w:rsidR="003E441D" w:rsidRPr="00442D45" w:rsidRDefault="003E441D" w:rsidP="003E441D">
            <w:pPr>
              <w:rPr>
                <w:rFonts w:ascii="Gill Sans MT" w:hAnsi="Gill Sans MT"/>
              </w:rPr>
            </w:pPr>
            <w:r w:rsidRPr="00442D45">
              <w:rPr>
                <w:rFonts w:ascii="Gill Sans MT" w:hAnsi="Gill Sans MT"/>
              </w:rPr>
              <w:t>The SDNP was protected because of seven special qualities:</w:t>
            </w:r>
          </w:p>
          <w:p w14:paraId="06EE106D" w14:textId="77777777" w:rsidR="003E441D" w:rsidRDefault="003E441D" w:rsidP="003E441D">
            <w:pPr>
              <w:pStyle w:val="ListParagraph"/>
              <w:numPr>
                <w:ilvl w:val="0"/>
                <w:numId w:val="2"/>
              </w:numPr>
              <w:rPr>
                <w:rFonts w:ascii="Gill Sans MT" w:hAnsi="Gill Sans MT"/>
                <w:sz w:val="22"/>
                <w:szCs w:val="22"/>
              </w:rPr>
            </w:pPr>
            <w:r>
              <w:rPr>
                <w:rFonts w:ascii="Gill Sans MT" w:hAnsi="Gill Sans MT"/>
                <w:sz w:val="22"/>
                <w:szCs w:val="22"/>
              </w:rPr>
              <w:t>Breathtaking views</w:t>
            </w:r>
          </w:p>
          <w:p w14:paraId="75F8EC41" w14:textId="77777777" w:rsidR="003E441D" w:rsidRDefault="003E441D" w:rsidP="003E441D">
            <w:pPr>
              <w:pStyle w:val="ListParagraph"/>
              <w:numPr>
                <w:ilvl w:val="0"/>
                <w:numId w:val="2"/>
              </w:numPr>
              <w:rPr>
                <w:rFonts w:ascii="Gill Sans MT" w:hAnsi="Gill Sans MT"/>
                <w:sz w:val="22"/>
                <w:szCs w:val="22"/>
              </w:rPr>
            </w:pPr>
            <w:r>
              <w:rPr>
                <w:rFonts w:ascii="Gill Sans MT" w:hAnsi="Gill Sans MT"/>
                <w:sz w:val="22"/>
                <w:szCs w:val="22"/>
              </w:rPr>
              <w:t>Centuries of farming</w:t>
            </w:r>
          </w:p>
          <w:p w14:paraId="698C5E77" w14:textId="77777777" w:rsidR="003E441D" w:rsidRDefault="003E441D" w:rsidP="003E441D">
            <w:pPr>
              <w:pStyle w:val="ListParagraph"/>
              <w:numPr>
                <w:ilvl w:val="0"/>
                <w:numId w:val="2"/>
              </w:numPr>
              <w:rPr>
                <w:rFonts w:ascii="Gill Sans MT" w:hAnsi="Gill Sans MT"/>
                <w:sz w:val="22"/>
                <w:szCs w:val="22"/>
              </w:rPr>
            </w:pPr>
            <w:r>
              <w:rPr>
                <w:rFonts w:ascii="Gill Sans MT" w:hAnsi="Gill Sans MT"/>
                <w:sz w:val="22"/>
                <w:szCs w:val="22"/>
              </w:rPr>
              <w:t>Important historical features</w:t>
            </w:r>
          </w:p>
          <w:p w14:paraId="4910E7F4" w14:textId="77777777" w:rsidR="003E441D" w:rsidRDefault="003E441D" w:rsidP="003E441D">
            <w:pPr>
              <w:pStyle w:val="ListParagraph"/>
              <w:numPr>
                <w:ilvl w:val="0"/>
                <w:numId w:val="2"/>
              </w:numPr>
              <w:rPr>
                <w:rFonts w:ascii="Gill Sans MT" w:hAnsi="Gill Sans MT"/>
                <w:sz w:val="22"/>
                <w:szCs w:val="22"/>
              </w:rPr>
            </w:pPr>
            <w:r>
              <w:rPr>
                <w:rFonts w:ascii="Gill Sans MT" w:hAnsi="Gill Sans MT"/>
                <w:sz w:val="22"/>
                <w:szCs w:val="22"/>
              </w:rPr>
              <w:t>Peaceful places</w:t>
            </w:r>
          </w:p>
          <w:p w14:paraId="289F449F" w14:textId="77777777" w:rsidR="003E441D" w:rsidRDefault="003E441D" w:rsidP="003E441D">
            <w:pPr>
              <w:pStyle w:val="ListParagraph"/>
              <w:numPr>
                <w:ilvl w:val="0"/>
                <w:numId w:val="2"/>
              </w:numPr>
              <w:rPr>
                <w:rFonts w:ascii="Gill Sans MT" w:hAnsi="Gill Sans MT"/>
                <w:sz w:val="22"/>
                <w:szCs w:val="22"/>
              </w:rPr>
            </w:pPr>
            <w:r>
              <w:rPr>
                <w:rFonts w:ascii="Gill Sans MT" w:hAnsi="Gill Sans MT"/>
                <w:sz w:val="22"/>
                <w:szCs w:val="22"/>
              </w:rPr>
              <w:t>Rare plants and animals</w:t>
            </w:r>
          </w:p>
          <w:p w14:paraId="01185E75" w14:textId="77777777" w:rsidR="003E441D" w:rsidRDefault="003E441D" w:rsidP="003E441D">
            <w:pPr>
              <w:pStyle w:val="ListParagraph"/>
              <w:numPr>
                <w:ilvl w:val="0"/>
                <w:numId w:val="2"/>
              </w:numPr>
              <w:rPr>
                <w:rFonts w:ascii="Gill Sans MT" w:hAnsi="Gill Sans MT"/>
                <w:sz w:val="22"/>
                <w:szCs w:val="22"/>
              </w:rPr>
            </w:pPr>
            <w:r>
              <w:rPr>
                <w:rFonts w:ascii="Gill Sans MT" w:hAnsi="Gill Sans MT"/>
                <w:sz w:val="22"/>
                <w:szCs w:val="22"/>
              </w:rPr>
              <w:t>Adventures and learning</w:t>
            </w:r>
          </w:p>
          <w:p w14:paraId="1EEC680D" w14:textId="77777777" w:rsidR="003E441D" w:rsidRPr="00442D45" w:rsidRDefault="003E441D" w:rsidP="003E441D">
            <w:pPr>
              <w:pStyle w:val="ListParagraph"/>
              <w:numPr>
                <w:ilvl w:val="0"/>
                <w:numId w:val="2"/>
              </w:numPr>
              <w:rPr>
                <w:rFonts w:ascii="Gill Sans MT" w:hAnsi="Gill Sans MT"/>
                <w:sz w:val="22"/>
                <w:szCs w:val="22"/>
              </w:rPr>
            </w:pPr>
            <w:r>
              <w:rPr>
                <w:rFonts w:ascii="Gill Sans MT" w:hAnsi="Gill Sans MT"/>
                <w:sz w:val="22"/>
                <w:szCs w:val="22"/>
              </w:rPr>
              <w:t xml:space="preserve">Distinctive towns, villages and communities. </w:t>
            </w:r>
          </w:p>
          <w:p w14:paraId="6E608161" w14:textId="77777777" w:rsidR="003E441D" w:rsidRPr="00442D45" w:rsidRDefault="003E441D" w:rsidP="003E441D">
            <w:pPr>
              <w:rPr>
                <w:rFonts w:ascii="Gill Sans MT" w:hAnsi="Gill Sans MT"/>
              </w:rPr>
            </w:pPr>
          </w:p>
          <w:p w14:paraId="07505699" w14:textId="77777777" w:rsidR="003E441D" w:rsidRDefault="003E441D" w:rsidP="003E441D">
            <w:pPr>
              <w:rPr>
                <w:rFonts w:ascii="Gill Sans MT" w:hAnsi="Gill Sans MT"/>
              </w:rPr>
            </w:pPr>
            <w:r>
              <w:rPr>
                <w:rFonts w:ascii="Gill Sans MT" w:hAnsi="Gill Sans MT"/>
              </w:rPr>
              <w:t xml:space="preserve">Evidence of every period of human history from the Neolithic to present day can be found within the SDNP boundaries. </w:t>
            </w:r>
          </w:p>
          <w:p w14:paraId="3016DA1D" w14:textId="77777777" w:rsidR="003E441D" w:rsidRDefault="003E441D" w:rsidP="003E441D">
            <w:pPr>
              <w:rPr>
                <w:rFonts w:ascii="Gill Sans MT" w:hAnsi="Gill Sans MT"/>
              </w:rPr>
            </w:pPr>
          </w:p>
          <w:p w14:paraId="20D07D32" w14:textId="002D02EA" w:rsidR="00442D45" w:rsidRPr="00442D45" w:rsidRDefault="003E441D" w:rsidP="004B7C2F">
            <w:pPr>
              <w:rPr>
                <w:rFonts w:ascii="Gill Sans MT" w:hAnsi="Gill Sans MT"/>
              </w:rPr>
            </w:pPr>
            <w:r w:rsidRPr="00442D45">
              <w:rPr>
                <w:rFonts w:ascii="Gill Sans MT" w:hAnsi="Gill Sans MT"/>
              </w:rPr>
              <w:t>The National Park Authority works with hundreds of other organisations to help look after the National Park. Altogether, that’s thousands of staff and volunteers working together to look after this special plac</w:t>
            </w:r>
            <w:r w:rsidR="00744721">
              <w:rPr>
                <w:rFonts w:ascii="Gill Sans MT" w:hAnsi="Gill Sans MT"/>
              </w:rPr>
              <w:t>e</w:t>
            </w:r>
          </w:p>
        </w:tc>
        <w:tc>
          <w:tcPr>
            <w:tcW w:w="3487" w:type="dxa"/>
            <w:vMerge w:val="restart"/>
            <w:shd w:val="clear" w:color="auto" w:fill="F2CEED" w:themeFill="accent5" w:themeFillTint="33"/>
          </w:tcPr>
          <w:p w14:paraId="73A1C21C" w14:textId="77777777" w:rsidR="003E441D" w:rsidRPr="00442D45" w:rsidRDefault="003E441D" w:rsidP="003E441D">
            <w:pPr>
              <w:rPr>
                <w:rFonts w:ascii="Gill Sans MT" w:hAnsi="Gill Sans MT"/>
              </w:rPr>
            </w:pPr>
            <w:r w:rsidRPr="00442D45">
              <w:rPr>
                <w:rFonts w:ascii="Gill Sans MT" w:hAnsi="Gill Sans MT"/>
              </w:rPr>
              <w:t xml:space="preserve">There are </w:t>
            </w:r>
            <w:r w:rsidRPr="00442D45">
              <w:rPr>
                <w:rFonts w:ascii="Gill Sans MT" w:hAnsi="Gill Sans MT"/>
                <w:b/>
                <w:bCs/>
              </w:rPr>
              <w:t>six special habitats</w:t>
            </w:r>
            <w:r w:rsidRPr="00442D45">
              <w:rPr>
                <w:rFonts w:ascii="Gill Sans MT" w:hAnsi="Gill Sans MT"/>
              </w:rPr>
              <w:t xml:space="preserve"> across the SDNP. We have listed them from largest to smallest area in the SDNP</w:t>
            </w:r>
          </w:p>
          <w:p w14:paraId="1FA0AE53" w14:textId="77777777" w:rsidR="003E441D" w:rsidRPr="00734343" w:rsidRDefault="003E441D" w:rsidP="003E441D">
            <w:pPr>
              <w:pStyle w:val="ListParagraph"/>
              <w:numPr>
                <w:ilvl w:val="0"/>
                <w:numId w:val="2"/>
              </w:numPr>
              <w:rPr>
                <w:rFonts w:ascii="Gill Sans MT" w:hAnsi="Gill Sans MT"/>
                <w:sz w:val="22"/>
                <w:szCs w:val="22"/>
              </w:rPr>
            </w:pPr>
            <w:r w:rsidRPr="00734343">
              <w:rPr>
                <w:rFonts w:ascii="Gill Sans MT" w:hAnsi="Gill Sans MT"/>
                <w:sz w:val="22"/>
                <w:szCs w:val="22"/>
              </w:rPr>
              <w:t>Farmland (80%)</w:t>
            </w:r>
          </w:p>
          <w:p w14:paraId="724C6D42" w14:textId="4D786C52" w:rsidR="003E441D" w:rsidRPr="00734343" w:rsidRDefault="003E441D" w:rsidP="003E441D">
            <w:pPr>
              <w:pStyle w:val="ListParagraph"/>
              <w:numPr>
                <w:ilvl w:val="0"/>
                <w:numId w:val="2"/>
              </w:numPr>
              <w:rPr>
                <w:rFonts w:ascii="Gill Sans MT" w:hAnsi="Gill Sans MT"/>
                <w:sz w:val="22"/>
                <w:szCs w:val="22"/>
              </w:rPr>
            </w:pPr>
            <w:r w:rsidRPr="00734343">
              <w:rPr>
                <w:rFonts w:ascii="Gill Sans MT" w:hAnsi="Gill Sans MT"/>
                <w:sz w:val="22"/>
                <w:szCs w:val="22"/>
              </w:rPr>
              <w:t>Ancient woodland (</w:t>
            </w:r>
            <w:r w:rsidR="00734343" w:rsidRPr="00734343">
              <w:rPr>
                <w:rFonts w:ascii="Gill Sans MT" w:hAnsi="Gill Sans MT"/>
                <w:sz w:val="22"/>
                <w:szCs w:val="22"/>
              </w:rPr>
              <w:t>23%</w:t>
            </w:r>
            <w:r w:rsidRPr="00734343">
              <w:rPr>
                <w:rFonts w:ascii="Gill Sans MT" w:hAnsi="Gill Sans MT"/>
                <w:sz w:val="22"/>
                <w:szCs w:val="22"/>
              </w:rPr>
              <w:t>)</w:t>
            </w:r>
          </w:p>
          <w:p w14:paraId="79086546" w14:textId="1B469B99" w:rsidR="003E441D" w:rsidRPr="00734343" w:rsidRDefault="003E441D" w:rsidP="003E441D">
            <w:pPr>
              <w:pStyle w:val="ListParagraph"/>
              <w:numPr>
                <w:ilvl w:val="0"/>
                <w:numId w:val="2"/>
              </w:numPr>
              <w:rPr>
                <w:rFonts w:ascii="Gill Sans MT" w:hAnsi="Gill Sans MT"/>
                <w:sz w:val="22"/>
                <w:szCs w:val="22"/>
              </w:rPr>
            </w:pPr>
            <w:r w:rsidRPr="00734343">
              <w:rPr>
                <w:rFonts w:ascii="Gill Sans MT" w:hAnsi="Gill Sans MT"/>
                <w:sz w:val="22"/>
                <w:szCs w:val="22"/>
              </w:rPr>
              <w:t>Rivers and wetlands</w:t>
            </w:r>
          </w:p>
          <w:p w14:paraId="522228A3" w14:textId="37E76128" w:rsidR="003E441D" w:rsidRPr="00734343" w:rsidRDefault="003E441D" w:rsidP="003E441D">
            <w:pPr>
              <w:pStyle w:val="ListParagraph"/>
              <w:numPr>
                <w:ilvl w:val="0"/>
                <w:numId w:val="2"/>
              </w:numPr>
              <w:rPr>
                <w:rFonts w:ascii="Gill Sans MT" w:hAnsi="Gill Sans MT"/>
                <w:sz w:val="22"/>
                <w:szCs w:val="22"/>
              </w:rPr>
            </w:pPr>
            <w:r w:rsidRPr="00734343">
              <w:rPr>
                <w:rFonts w:ascii="Gill Sans MT" w:hAnsi="Gill Sans MT"/>
                <w:sz w:val="22"/>
                <w:szCs w:val="22"/>
              </w:rPr>
              <w:t>Coastal</w:t>
            </w:r>
          </w:p>
          <w:p w14:paraId="037DD8F3" w14:textId="77777777" w:rsidR="003E441D" w:rsidRPr="00734343" w:rsidRDefault="003E441D" w:rsidP="003E441D">
            <w:pPr>
              <w:pStyle w:val="ListParagraph"/>
              <w:numPr>
                <w:ilvl w:val="0"/>
                <w:numId w:val="2"/>
              </w:numPr>
              <w:rPr>
                <w:rFonts w:ascii="Gill Sans MT" w:hAnsi="Gill Sans MT"/>
                <w:sz w:val="22"/>
                <w:szCs w:val="22"/>
              </w:rPr>
            </w:pPr>
            <w:r w:rsidRPr="00734343">
              <w:rPr>
                <w:rFonts w:ascii="Gill Sans MT" w:hAnsi="Gill Sans MT"/>
                <w:sz w:val="22"/>
                <w:szCs w:val="22"/>
              </w:rPr>
              <w:t>Chalk grassland (4%)</w:t>
            </w:r>
          </w:p>
          <w:p w14:paraId="0DF88CB1" w14:textId="77777777" w:rsidR="003E441D" w:rsidRPr="00734343" w:rsidRDefault="003E441D" w:rsidP="003E441D">
            <w:pPr>
              <w:pStyle w:val="ListParagraph"/>
              <w:numPr>
                <w:ilvl w:val="0"/>
                <w:numId w:val="2"/>
              </w:numPr>
              <w:rPr>
                <w:rFonts w:ascii="Gill Sans MT" w:hAnsi="Gill Sans MT"/>
                <w:sz w:val="22"/>
                <w:szCs w:val="22"/>
              </w:rPr>
            </w:pPr>
            <w:r w:rsidRPr="00734343">
              <w:rPr>
                <w:rFonts w:ascii="Gill Sans MT" w:hAnsi="Gill Sans MT"/>
                <w:sz w:val="22"/>
                <w:szCs w:val="22"/>
              </w:rPr>
              <w:t>Lowland heath (1%)</w:t>
            </w:r>
          </w:p>
          <w:p w14:paraId="133A0E70" w14:textId="77777777" w:rsidR="003E441D" w:rsidRPr="00442D45" w:rsidRDefault="003E441D" w:rsidP="003E441D">
            <w:pPr>
              <w:rPr>
                <w:rFonts w:ascii="Gill Sans MT" w:hAnsi="Gill Sans MT"/>
              </w:rPr>
            </w:pPr>
            <w:r w:rsidRPr="00442D45">
              <w:rPr>
                <w:rFonts w:ascii="Gill Sans MT" w:hAnsi="Gill Sans MT"/>
              </w:rPr>
              <w:t xml:space="preserve">Remember some habitats can be from more than one category so these percentages add up to more than 100%. </w:t>
            </w:r>
          </w:p>
          <w:p w14:paraId="354891A4" w14:textId="77777777" w:rsidR="003E441D" w:rsidRPr="00442D45" w:rsidRDefault="003E441D" w:rsidP="003E441D">
            <w:pPr>
              <w:rPr>
                <w:rFonts w:ascii="Gill Sans MT" w:hAnsi="Gill Sans MT"/>
              </w:rPr>
            </w:pPr>
          </w:p>
          <w:p w14:paraId="3C0807D6" w14:textId="77777777" w:rsidR="003E441D" w:rsidRDefault="003E441D" w:rsidP="003E441D">
            <w:pPr>
              <w:rPr>
                <w:rFonts w:ascii="Gill Sans MT" w:hAnsi="Gill Sans MT"/>
              </w:rPr>
            </w:pPr>
            <w:r w:rsidRPr="00442D45">
              <w:rPr>
                <w:rFonts w:ascii="Gill Sans MT" w:hAnsi="Gill Sans MT"/>
              </w:rPr>
              <w:t xml:space="preserve">In these habitats, you will find </w:t>
            </w:r>
            <w:r w:rsidRPr="000766F8">
              <w:rPr>
                <w:rFonts w:ascii="Gill Sans MT" w:hAnsi="Gill Sans MT"/>
                <w:b/>
                <w:bCs/>
              </w:rPr>
              <w:t>rare and unique species</w:t>
            </w:r>
            <w:r w:rsidRPr="00442D45">
              <w:rPr>
                <w:rFonts w:ascii="Gill Sans MT" w:hAnsi="Gill Sans MT"/>
              </w:rPr>
              <w:t xml:space="preserve"> such as</w:t>
            </w:r>
            <w:r>
              <w:rPr>
                <w:rFonts w:ascii="Gill Sans MT" w:hAnsi="Gill Sans MT"/>
              </w:rPr>
              <w:t xml:space="preserve"> kingfishers, skylarks, adders, pipistrelle bats, 11 different orchids or 39 different species of butterflies including the Adonis Blue. </w:t>
            </w:r>
          </w:p>
          <w:p w14:paraId="795F9DC9" w14:textId="35AAC704" w:rsidR="00442D45" w:rsidRPr="00442D45" w:rsidRDefault="00442D45" w:rsidP="00A4061B">
            <w:pPr>
              <w:rPr>
                <w:rFonts w:ascii="Gill Sans MT" w:hAnsi="Gill Sans MT"/>
              </w:rPr>
            </w:pPr>
          </w:p>
        </w:tc>
      </w:tr>
      <w:tr w:rsidR="00442D45" w:rsidRPr="00442D45" w14:paraId="5556565D" w14:textId="77777777" w:rsidTr="0088692B">
        <w:tc>
          <w:tcPr>
            <w:tcW w:w="1128" w:type="dxa"/>
            <w:shd w:val="clear" w:color="auto" w:fill="CAEDFB" w:themeFill="accent4" w:themeFillTint="33"/>
          </w:tcPr>
          <w:p w14:paraId="4E1E7A0B" w14:textId="6C3C1482" w:rsidR="00442D45" w:rsidRPr="00442D45" w:rsidRDefault="00442D45">
            <w:pPr>
              <w:rPr>
                <w:rFonts w:ascii="Gill Sans MT" w:hAnsi="Gill Sans MT"/>
              </w:rPr>
            </w:pPr>
            <w:r w:rsidRPr="00442D45">
              <w:rPr>
                <w:rFonts w:ascii="Gill Sans MT" w:hAnsi="Gill Sans MT"/>
              </w:rPr>
              <w:t>Chalk</w:t>
            </w:r>
          </w:p>
        </w:tc>
        <w:tc>
          <w:tcPr>
            <w:tcW w:w="1128" w:type="dxa"/>
            <w:shd w:val="clear" w:color="auto" w:fill="CAEDFB" w:themeFill="accent4" w:themeFillTint="33"/>
          </w:tcPr>
          <w:p w14:paraId="2E7A2024" w14:textId="77777777" w:rsidR="000766F8" w:rsidRDefault="000766F8">
            <w:pPr>
              <w:rPr>
                <w:rFonts w:ascii="Gill Sans MT" w:hAnsi="Gill Sans MT"/>
              </w:rPr>
            </w:pPr>
            <w:r>
              <w:rPr>
                <w:rFonts w:ascii="Gill Sans MT" w:hAnsi="Gill Sans MT"/>
              </w:rPr>
              <w:t>A white rock formed from the skeletal remains of sea creatures.</w:t>
            </w:r>
          </w:p>
          <w:p w14:paraId="023CDF67" w14:textId="05DCBE07" w:rsidR="000766F8" w:rsidRPr="00442D45" w:rsidRDefault="000766F8">
            <w:pPr>
              <w:rPr>
                <w:rFonts w:ascii="Gill Sans MT" w:hAnsi="Gill Sans MT"/>
              </w:rPr>
            </w:pPr>
          </w:p>
        </w:tc>
        <w:tc>
          <w:tcPr>
            <w:tcW w:w="3487" w:type="dxa"/>
            <w:vMerge/>
            <w:shd w:val="clear" w:color="auto" w:fill="D9F2D0" w:themeFill="accent6" w:themeFillTint="33"/>
          </w:tcPr>
          <w:p w14:paraId="74531901" w14:textId="77777777" w:rsidR="00442D45" w:rsidRPr="00442D45" w:rsidRDefault="00442D45">
            <w:pPr>
              <w:rPr>
                <w:rFonts w:ascii="Gill Sans MT" w:hAnsi="Gill Sans MT"/>
              </w:rPr>
            </w:pPr>
          </w:p>
        </w:tc>
        <w:tc>
          <w:tcPr>
            <w:tcW w:w="3487" w:type="dxa"/>
            <w:vMerge/>
            <w:shd w:val="clear" w:color="auto" w:fill="FAE2D5" w:themeFill="accent2" w:themeFillTint="33"/>
          </w:tcPr>
          <w:p w14:paraId="32F32A1C" w14:textId="77777777" w:rsidR="00442D45" w:rsidRPr="00442D45" w:rsidRDefault="00442D45">
            <w:pPr>
              <w:rPr>
                <w:rFonts w:ascii="Gill Sans MT" w:hAnsi="Gill Sans MT"/>
              </w:rPr>
            </w:pPr>
          </w:p>
        </w:tc>
        <w:tc>
          <w:tcPr>
            <w:tcW w:w="3487" w:type="dxa"/>
            <w:vMerge/>
            <w:shd w:val="clear" w:color="auto" w:fill="F2CEED" w:themeFill="accent5" w:themeFillTint="33"/>
          </w:tcPr>
          <w:p w14:paraId="35A3508F" w14:textId="77777777" w:rsidR="00442D45" w:rsidRPr="00442D45" w:rsidRDefault="00442D45" w:rsidP="00A4061B">
            <w:pPr>
              <w:rPr>
                <w:rFonts w:ascii="Gill Sans MT" w:hAnsi="Gill Sans MT"/>
              </w:rPr>
            </w:pPr>
          </w:p>
        </w:tc>
      </w:tr>
      <w:tr w:rsidR="00442D45" w:rsidRPr="00442D45" w14:paraId="6C709EA3" w14:textId="77777777" w:rsidTr="0088692B">
        <w:tc>
          <w:tcPr>
            <w:tcW w:w="1128" w:type="dxa"/>
            <w:shd w:val="clear" w:color="auto" w:fill="CAEDFB" w:themeFill="accent4" w:themeFillTint="33"/>
          </w:tcPr>
          <w:p w14:paraId="3B96533E" w14:textId="39056F92" w:rsidR="00442D45" w:rsidRPr="00442D45" w:rsidRDefault="00442D45">
            <w:pPr>
              <w:rPr>
                <w:rFonts w:ascii="Gill Sans MT" w:hAnsi="Gill Sans MT"/>
              </w:rPr>
            </w:pPr>
            <w:r w:rsidRPr="00442D45">
              <w:rPr>
                <w:rFonts w:ascii="Gill Sans MT" w:hAnsi="Gill Sans MT"/>
              </w:rPr>
              <w:t xml:space="preserve">Habitat </w:t>
            </w:r>
          </w:p>
        </w:tc>
        <w:tc>
          <w:tcPr>
            <w:tcW w:w="1128" w:type="dxa"/>
            <w:shd w:val="clear" w:color="auto" w:fill="CAEDFB" w:themeFill="accent4" w:themeFillTint="33"/>
          </w:tcPr>
          <w:p w14:paraId="2A519408" w14:textId="77777777" w:rsidR="000766F8" w:rsidRDefault="000766F8">
            <w:pPr>
              <w:rPr>
                <w:rFonts w:ascii="Gill Sans MT" w:hAnsi="Gill Sans MT"/>
              </w:rPr>
            </w:pPr>
            <w:r>
              <w:rPr>
                <w:rFonts w:ascii="Gill Sans MT" w:hAnsi="Gill Sans MT"/>
              </w:rPr>
              <w:t>The natural home or environment of an animal or plant.</w:t>
            </w:r>
          </w:p>
          <w:p w14:paraId="0668B7FB" w14:textId="0072B457" w:rsidR="000766F8" w:rsidRPr="00442D45" w:rsidRDefault="000766F8">
            <w:pPr>
              <w:rPr>
                <w:rFonts w:ascii="Gill Sans MT" w:hAnsi="Gill Sans MT"/>
              </w:rPr>
            </w:pPr>
          </w:p>
        </w:tc>
        <w:tc>
          <w:tcPr>
            <w:tcW w:w="3487" w:type="dxa"/>
            <w:vMerge/>
            <w:shd w:val="clear" w:color="auto" w:fill="D9F2D0" w:themeFill="accent6" w:themeFillTint="33"/>
          </w:tcPr>
          <w:p w14:paraId="7A66DDB7" w14:textId="77777777" w:rsidR="00442D45" w:rsidRPr="00442D45" w:rsidRDefault="00442D45">
            <w:pPr>
              <w:rPr>
                <w:rFonts w:ascii="Gill Sans MT" w:hAnsi="Gill Sans MT"/>
              </w:rPr>
            </w:pPr>
          </w:p>
        </w:tc>
        <w:tc>
          <w:tcPr>
            <w:tcW w:w="3487" w:type="dxa"/>
            <w:vMerge/>
            <w:shd w:val="clear" w:color="auto" w:fill="FAE2D5" w:themeFill="accent2" w:themeFillTint="33"/>
          </w:tcPr>
          <w:p w14:paraId="5754A4E6" w14:textId="77777777" w:rsidR="00442D45" w:rsidRPr="00442D45" w:rsidRDefault="00442D45">
            <w:pPr>
              <w:rPr>
                <w:rFonts w:ascii="Gill Sans MT" w:hAnsi="Gill Sans MT"/>
              </w:rPr>
            </w:pPr>
          </w:p>
        </w:tc>
        <w:tc>
          <w:tcPr>
            <w:tcW w:w="3487" w:type="dxa"/>
            <w:vMerge/>
            <w:shd w:val="clear" w:color="auto" w:fill="F2CEED" w:themeFill="accent5" w:themeFillTint="33"/>
          </w:tcPr>
          <w:p w14:paraId="6546E94A" w14:textId="2A644A83" w:rsidR="00442D45" w:rsidRPr="00442D45" w:rsidRDefault="00442D45" w:rsidP="00A4061B">
            <w:pPr>
              <w:rPr>
                <w:rFonts w:ascii="Gill Sans MT" w:hAnsi="Gill Sans MT"/>
              </w:rPr>
            </w:pPr>
          </w:p>
        </w:tc>
      </w:tr>
      <w:tr w:rsidR="00442D45" w:rsidRPr="00442D45" w14:paraId="58F1F0A9" w14:textId="77777777" w:rsidTr="0088692B">
        <w:tc>
          <w:tcPr>
            <w:tcW w:w="1128" w:type="dxa"/>
            <w:shd w:val="clear" w:color="auto" w:fill="CAEDFB" w:themeFill="accent4" w:themeFillTint="33"/>
          </w:tcPr>
          <w:p w14:paraId="5673F6BC" w14:textId="308EF4AD" w:rsidR="00442D45" w:rsidRPr="00442D45" w:rsidRDefault="00442D45">
            <w:pPr>
              <w:rPr>
                <w:rFonts w:ascii="Gill Sans MT" w:hAnsi="Gill Sans MT"/>
              </w:rPr>
            </w:pPr>
            <w:r>
              <w:rPr>
                <w:rFonts w:ascii="Gill Sans MT" w:hAnsi="Gill Sans MT"/>
              </w:rPr>
              <w:t>National Park</w:t>
            </w:r>
          </w:p>
        </w:tc>
        <w:tc>
          <w:tcPr>
            <w:tcW w:w="1128" w:type="dxa"/>
            <w:shd w:val="clear" w:color="auto" w:fill="CAEDFB" w:themeFill="accent4" w:themeFillTint="33"/>
          </w:tcPr>
          <w:p w14:paraId="63B39432" w14:textId="77777777" w:rsidR="000766F8" w:rsidRDefault="00442D45">
            <w:pPr>
              <w:rPr>
                <w:rFonts w:ascii="Gill Sans MT" w:hAnsi="Gill Sans MT"/>
              </w:rPr>
            </w:pPr>
            <w:r w:rsidRPr="00442D45">
              <w:rPr>
                <w:rFonts w:ascii="Gill Sans MT" w:hAnsi="Gill Sans MT"/>
              </w:rPr>
              <w:t xml:space="preserve">Areas of protected countryside that everyone can visit and enjoy. </w:t>
            </w:r>
          </w:p>
          <w:p w14:paraId="39CD7B5D" w14:textId="4B7D1E02" w:rsidR="000766F8" w:rsidRPr="00442D45" w:rsidRDefault="000766F8">
            <w:pPr>
              <w:rPr>
                <w:rFonts w:ascii="Gill Sans MT" w:hAnsi="Gill Sans MT"/>
              </w:rPr>
            </w:pPr>
          </w:p>
        </w:tc>
        <w:tc>
          <w:tcPr>
            <w:tcW w:w="3487" w:type="dxa"/>
            <w:vMerge/>
            <w:shd w:val="clear" w:color="auto" w:fill="D9F2D0" w:themeFill="accent6" w:themeFillTint="33"/>
          </w:tcPr>
          <w:p w14:paraId="1B027C4C" w14:textId="77777777" w:rsidR="00442D45" w:rsidRPr="00442D45" w:rsidRDefault="00442D45">
            <w:pPr>
              <w:rPr>
                <w:rFonts w:ascii="Gill Sans MT" w:hAnsi="Gill Sans MT"/>
              </w:rPr>
            </w:pPr>
          </w:p>
        </w:tc>
        <w:tc>
          <w:tcPr>
            <w:tcW w:w="3487" w:type="dxa"/>
            <w:vMerge/>
            <w:shd w:val="clear" w:color="auto" w:fill="FAE2D5" w:themeFill="accent2" w:themeFillTint="33"/>
          </w:tcPr>
          <w:p w14:paraId="49673D76" w14:textId="77777777" w:rsidR="00442D45" w:rsidRPr="00442D45" w:rsidRDefault="00442D45">
            <w:pPr>
              <w:rPr>
                <w:rFonts w:ascii="Gill Sans MT" w:hAnsi="Gill Sans MT"/>
              </w:rPr>
            </w:pPr>
          </w:p>
        </w:tc>
        <w:tc>
          <w:tcPr>
            <w:tcW w:w="3487" w:type="dxa"/>
            <w:vMerge/>
            <w:shd w:val="clear" w:color="auto" w:fill="F2CEED" w:themeFill="accent5" w:themeFillTint="33"/>
          </w:tcPr>
          <w:p w14:paraId="18ADA725" w14:textId="77777777" w:rsidR="00442D45" w:rsidRPr="00442D45" w:rsidRDefault="00442D45">
            <w:pPr>
              <w:rPr>
                <w:rFonts w:ascii="Gill Sans MT" w:hAnsi="Gill Sans MT"/>
              </w:rPr>
            </w:pPr>
          </w:p>
        </w:tc>
      </w:tr>
      <w:tr w:rsidR="00442D45" w:rsidRPr="00442D45" w14:paraId="692F798C" w14:textId="77777777" w:rsidTr="0088692B">
        <w:tc>
          <w:tcPr>
            <w:tcW w:w="1128" w:type="dxa"/>
            <w:shd w:val="clear" w:color="auto" w:fill="CAEDFB" w:themeFill="accent4" w:themeFillTint="33"/>
          </w:tcPr>
          <w:p w14:paraId="66B88172" w14:textId="78CE9E9F" w:rsidR="00442D45" w:rsidRPr="00442D45" w:rsidRDefault="00442D45">
            <w:pPr>
              <w:rPr>
                <w:rFonts w:ascii="Gill Sans MT" w:hAnsi="Gill Sans MT"/>
              </w:rPr>
            </w:pPr>
            <w:r>
              <w:rPr>
                <w:rFonts w:ascii="Gill Sans MT" w:hAnsi="Gill Sans MT"/>
              </w:rPr>
              <w:t>National Trail</w:t>
            </w:r>
          </w:p>
        </w:tc>
        <w:tc>
          <w:tcPr>
            <w:tcW w:w="1128" w:type="dxa"/>
            <w:shd w:val="clear" w:color="auto" w:fill="CAEDFB" w:themeFill="accent4" w:themeFillTint="33"/>
          </w:tcPr>
          <w:p w14:paraId="4F4AEE1F" w14:textId="43DD2952" w:rsidR="000766F8" w:rsidRPr="00442D45" w:rsidRDefault="000766F8">
            <w:pPr>
              <w:rPr>
                <w:rFonts w:ascii="Gill Sans MT" w:hAnsi="Gill Sans MT"/>
              </w:rPr>
            </w:pPr>
            <w:r>
              <w:rPr>
                <w:rFonts w:ascii="Gill Sans MT" w:hAnsi="Gill Sans MT"/>
              </w:rPr>
              <w:t xml:space="preserve">Long distance footpaths or bridleways in England and Wales. </w:t>
            </w:r>
          </w:p>
        </w:tc>
        <w:tc>
          <w:tcPr>
            <w:tcW w:w="3487" w:type="dxa"/>
            <w:vMerge/>
            <w:shd w:val="clear" w:color="auto" w:fill="D9F2D0" w:themeFill="accent6" w:themeFillTint="33"/>
          </w:tcPr>
          <w:p w14:paraId="089DF0D5" w14:textId="77777777" w:rsidR="00442D45" w:rsidRPr="00442D45" w:rsidRDefault="00442D45">
            <w:pPr>
              <w:rPr>
                <w:rFonts w:ascii="Gill Sans MT" w:hAnsi="Gill Sans MT"/>
              </w:rPr>
            </w:pPr>
          </w:p>
        </w:tc>
        <w:tc>
          <w:tcPr>
            <w:tcW w:w="3487" w:type="dxa"/>
            <w:vMerge/>
            <w:shd w:val="clear" w:color="auto" w:fill="FAE2D5" w:themeFill="accent2" w:themeFillTint="33"/>
          </w:tcPr>
          <w:p w14:paraId="2E2CDF7D" w14:textId="77777777" w:rsidR="00442D45" w:rsidRPr="00442D45" w:rsidRDefault="00442D45">
            <w:pPr>
              <w:rPr>
                <w:rFonts w:ascii="Gill Sans MT" w:hAnsi="Gill Sans MT"/>
              </w:rPr>
            </w:pPr>
          </w:p>
        </w:tc>
        <w:tc>
          <w:tcPr>
            <w:tcW w:w="3487" w:type="dxa"/>
            <w:vMerge/>
            <w:shd w:val="clear" w:color="auto" w:fill="F2CEED" w:themeFill="accent5" w:themeFillTint="33"/>
          </w:tcPr>
          <w:p w14:paraId="0A869C86" w14:textId="77777777" w:rsidR="00442D45" w:rsidRPr="00442D45" w:rsidRDefault="00442D45">
            <w:pPr>
              <w:rPr>
                <w:rFonts w:ascii="Gill Sans MT" w:hAnsi="Gill Sans MT"/>
              </w:rPr>
            </w:pPr>
          </w:p>
        </w:tc>
      </w:tr>
      <w:tr w:rsidR="00442D45" w:rsidRPr="00442D45" w14:paraId="6A37E64F" w14:textId="77777777" w:rsidTr="0088692B">
        <w:tc>
          <w:tcPr>
            <w:tcW w:w="1128" w:type="dxa"/>
            <w:shd w:val="clear" w:color="auto" w:fill="CAEDFB" w:themeFill="accent4" w:themeFillTint="33"/>
          </w:tcPr>
          <w:p w14:paraId="24221011" w14:textId="61804BC9" w:rsidR="00442D45" w:rsidRPr="00442D45" w:rsidRDefault="000766F8">
            <w:pPr>
              <w:rPr>
                <w:rFonts w:ascii="Gill Sans MT" w:hAnsi="Gill Sans MT"/>
              </w:rPr>
            </w:pPr>
            <w:r>
              <w:rPr>
                <w:rFonts w:ascii="Gill Sans MT" w:hAnsi="Gill Sans MT"/>
              </w:rPr>
              <w:t xml:space="preserve">Rare </w:t>
            </w:r>
          </w:p>
        </w:tc>
        <w:tc>
          <w:tcPr>
            <w:tcW w:w="1128" w:type="dxa"/>
            <w:shd w:val="clear" w:color="auto" w:fill="CAEDFB" w:themeFill="accent4" w:themeFillTint="33"/>
          </w:tcPr>
          <w:p w14:paraId="0B26840B" w14:textId="77777777" w:rsidR="00442D45" w:rsidRDefault="000766F8">
            <w:pPr>
              <w:rPr>
                <w:rFonts w:ascii="Gill Sans MT" w:hAnsi="Gill Sans MT"/>
              </w:rPr>
            </w:pPr>
            <w:r>
              <w:rPr>
                <w:rFonts w:ascii="Gill Sans MT" w:hAnsi="Gill Sans MT"/>
              </w:rPr>
              <w:t>When something is not found in large number and so if of interest or value.</w:t>
            </w:r>
          </w:p>
          <w:p w14:paraId="49CF1EF0" w14:textId="173E8EFD" w:rsidR="000766F8" w:rsidRPr="00442D45" w:rsidRDefault="000766F8">
            <w:pPr>
              <w:rPr>
                <w:rFonts w:ascii="Gill Sans MT" w:hAnsi="Gill Sans MT"/>
              </w:rPr>
            </w:pPr>
          </w:p>
        </w:tc>
        <w:tc>
          <w:tcPr>
            <w:tcW w:w="3487" w:type="dxa"/>
            <w:vMerge/>
            <w:shd w:val="clear" w:color="auto" w:fill="D9F2D0" w:themeFill="accent6" w:themeFillTint="33"/>
          </w:tcPr>
          <w:p w14:paraId="29E2B0F6" w14:textId="77777777" w:rsidR="00442D45" w:rsidRPr="00442D45" w:rsidRDefault="00442D45">
            <w:pPr>
              <w:rPr>
                <w:rFonts w:ascii="Gill Sans MT" w:hAnsi="Gill Sans MT"/>
              </w:rPr>
            </w:pPr>
          </w:p>
        </w:tc>
        <w:tc>
          <w:tcPr>
            <w:tcW w:w="3487" w:type="dxa"/>
            <w:vMerge/>
            <w:shd w:val="clear" w:color="auto" w:fill="FAE2D5" w:themeFill="accent2" w:themeFillTint="33"/>
          </w:tcPr>
          <w:p w14:paraId="78AB83B0" w14:textId="77777777" w:rsidR="00442D45" w:rsidRPr="00442D45" w:rsidRDefault="00442D45">
            <w:pPr>
              <w:rPr>
                <w:rFonts w:ascii="Gill Sans MT" w:hAnsi="Gill Sans MT"/>
              </w:rPr>
            </w:pPr>
          </w:p>
        </w:tc>
        <w:tc>
          <w:tcPr>
            <w:tcW w:w="3487" w:type="dxa"/>
            <w:vMerge/>
            <w:shd w:val="clear" w:color="auto" w:fill="F2CEED" w:themeFill="accent5" w:themeFillTint="33"/>
          </w:tcPr>
          <w:p w14:paraId="66E7EB39" w14:textId="77777777" w:rsidR="00442D45" w:rsidRPr="00442D45" w:rsidRDefault="00442D45">
            <w:pPr>
              <w:rPr>
                <w:rFonts w:ascii="Gill Sans MT" w:hAnsi="Gill Sans MT"/>
              </w:rPr>
            </w:pPr>
          </w:p>
        </w:tc>
      </w:tr>
      <w:tr w:rsidR="00A4061B" w:rsidRPr="00442D45" w14:paraId="6754ACC0" w14:textId="77777777" w:rsidTr="0088692B">
        <w:tc>
          <w:tcPr>
            <w:tcW w:w="13948" w:type="dxa"/>
            <w:gridSpan w:val="5"/>
            <w:shd w:val="clear" w:color="auto" w:fill="FFFFCC"/>
          </w:tcPr>
          <w:p w14:paraId="7242650B" w14:textId="36C6D766" w:rsidR="000766F8" w:rsidRPr="00442D45" w:rsidRDefault="003E441D">
            <w:pPr>
              <w:rPr>
                <w:rFonts w:ascii="Gill Sans MT" w:hAnsi="Gill Sans MT"/>
                <w:b/>
                <w:bCs/>
              </w:rPr>
            </w:pPr>
            <w:r>
              <w:rPr>
                <w:rFonts w:ascii="Gill Sans MT" w:hAnsi="Gill Sans MT"/>
                <w:b/>
                <w:bCs/>
              </w:rPr>
              <w:t>Call to Action:</w:t>
            </w:r>
          </w:p>
          <w:p w14:paraId="4AB04505" w14:textId="2655D57A" w:rsidR="00442D45" w:rsidRPr="00442D45" w:rsidRDefault="00A4061B">
            <w:pPr>
              <w:rPr>
                <w:rFonts w:ascii="Gill Sans MT" w:hAnsi="Gill Sans MT"/>
              </w:rPr>
            </w:pPr>
            <w:r w:rsidRPr="00442D45">
              <w:rPr>
                <w:rFonts w:ascii="Gill Sans MT" w:hAnsi="Gill Sans MT"/>
              </w:rPr>
              <w:t xml:space="preserve">The </w:t>
            </w:r>
            <w:r w:rsidR="00442D45">
              <w:rPr>
                <w:rFonts w:ascii="Gill Sans MT" w:hAnsi="Gill Sans MT"/>
              </w:rPr>
              <w:t>SDNP</w:t>
            </w:r>
            <w:r w:rsidRPr="00442D45">
              <w:rPr>
                <w:rFonts w:ascii="Gill Sans MT" w:hAnsi="Gill Sans MT"/>
              </w:rPr>
              <w:t xml:space="preserve"> is here for </w:t>
            </w:r>
            <w:r w:rsidRPr="000766F8">
              <w:rPr>
                <w:rFonts w:ascii="Gill Sans MT" w:hAnsi="Gill Sans MT"/>
                <w:b/>
                <w:bCs/>
              </w:rPr>
              <w:t>everyone to enjoy</w:t>
            </w:r>
            <w:r w:rsidR="00442D45">
              <w:rPr>
                <w:rFonts w:ascii="Gill Sans MT" w:hAnsi="Gill Sans MT"/>
              </w:rPr>
              <w:t xml:space="preserve"> and is protected so that people and nature can enjoy the park for many years to come. You can do your bit from the park by taking small actions for nature. These might include planting pollinator friendly plants, reducing your plastic usage or recording the wildlife near you. </w:t>
            </w:r>
            <w:r w:rsidR="00442D45" w:rsidRPr="000766F8">
              <w:rPr>
                <w:rFonts w:ascii="Gill Sans MT" w:hAnsi="Gill Sans MT"/>
                <w:b/>
                <w:bCs/>
              </w:rPr>
              <w:t xml:space="preserve">Every little bit helps us work towards our goal of </w:t>
            </w:r>
            <w:r w:rsidR="000766F8" w:rsidRPr="000766F8">
              <w:rPr>
                <w:rFonts w:ascii="Gill Sans MT" w:hAnsi="Gill Sans MT"/>
                <w:b/>
                <w:bCs/>
              </w:rPr>
              <w:t>ensuring 33% of the SDNP is managed for Nature by 2030</w:t>
            </w:r>
            <w:r w:rsidR="000766F8">
              <w:rPr>
                <w:rFonts w:ascii="Gill Sans MT" w:hAnsi="Gill Sans MT"/>
              </w:rPr>
              <w:t xml:space="preserve">. </w:t>
            </w:r>
          </w:p>
        </w:tc>
      </w:tr>
    </w:tbl>
    <w:p w14:paraId="432039A2" w14:textId="77777777" w:rsidR="000766F8" w:rsidRDefault="000766F8">
      <w:pPr>
        <w:rPr>
          <w:rFonts w:ascii="Gill Sans MT" w:hAnsi="Gill Sans MT"/>
          <w:b/>
          <w:bCs/>
        </w:rPr>
      </w:pPr>
    </w:p>
    <w:p w14:paraId="7984D377" w14:textId="11E86D3A" w:rsidR="00442D45" w:rsidRPr="00442D45" w:rsidRDefault="00442D45">
      <w:pPr>
        <w:rPr>
          <w:rFonts w:ascii="Gill Sans MT" w:hAnsi="Gill Sans MT"/>
          <w:b/>
          <w:bCs/>
        </w:rPr>
      </w:pPr>
      <w:r w:rsidRPr="00442D45">
        <w:rPr>
          <w:rFonts w:ascii="Gill Sans MT" w:hAnsi="Gill Sans MT"/>
          <w:b/>
          <w:bCs/>
        </w:rPr>
        <w:lastRenderedPageBreak/>
        <w:t xml:space="preserve">What does the SDNP look like? </w:t>
      </w:r>
    </w:p>
    <w:p w14:paraId="2D9B76C3" w14:textId="1CB2F442" w:rsidR="0088692B" w:rsidRPr="00442D45" w:rsidRDefault="0088692B">
      <w:pPr>
        <w:rPr>
          <w:rFonts w:ascii="Gill Sans MT" w:hAnsi="Gill Sans MT"/>
        </w:rPr>
      </w:pPr>
      <w:r>
        <w:rPr>
          <w:noProof/>
          <w14:ligatures w14:val="standardContextual"/>
        </w:rPr>
        <w:drawing>
          <wp:anchor distT="0" distB="0" distL="114300" distR="114300" simplePos="0" relativeHeight="251658240" behindDoc="1" locked="0" layoutInCell="1" allowOverlap="1" wp14:anchorId="14118D11" wp14:editId="783F26D6">
            <wp:simplePos x="0" y="0"/>
            <wp:positionH relativeFrom="margin">
              <wp:posOffset>308610</wp:posOffset>
            </wp:positionH>
            <wp:positionV relativeFrom="paragraph">
              <wp:posOffset>364877</wp:posOffset>
            </wp:positionV>
            <wp:extent cx="8312150" cy="4919980"/>
            <wp:effectExtent l="0" t="0" r="0" b="0"/>
            <wp:wrapTight wrapText="bothSides">
              <wp:wrapPolygon edited="0">
                <wp:start x="0" y="0"/>
                <wp:lineTo x="0" y="21494"/>
                <wp:lineTo x="21534" y="21494"/>
                <wp:lineTo x="21534" y="0"/>
                <wp:lineTo x="0" y="0"/>
              </wp:wrapPolygon>
            </wp:wrapTight>
            <wp:docPr id="877177865" name="Picture 1" descr="A map of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77865" name="Picture 1" descr="A map of a trail&#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8312150" cy="4919980"/>
                    </a:xfrm>
                    <a:prstGeom prst="rect">
                      <a:avLst/>
                    </a:prstGeom>
                  </pic:spPr>
                </pic:pic>
              </a:graphicData>
            </a:graphic>
            <wp14:sizeRelH relativeFrom="page">
              <wp14:pctWidth>0</wp14:pctWidth>
            </wp14:sizeRelH>
            <wp14:sizeRelV relativeFrom="page">
              <wp14:pctHeight>0</wp14:pctHeight>
            </wp14:sizeRelV>
          </wp:anchor>
        </w:drawing>
      </w:r>
      <w:r w:rsidR="00A4061B" w:rsidRPr="00442D45">
        <w:rPr>
          <w:rFonts w:ascii="Gill Sans MT" w:hAnsi="Gill Sans MT"/>
        </w:rPr>
        <w:t xml:space="preserve">This is a map of the South Downs National Park including the South Downs Way, a national trail that runs from Winchester to Eastbourne which 50,000 people walk, run, cycle or ride along every year. You can also see the topography, which shows how hilly the South Downs National Park really is! </w:t>
      </w:r>
    </w:p>
    <w:sectPr w:rsidR="0088692B" w:rsidRPr="00442D45" w:rsidSect="00621622">
      <w:headerReference w:type="default" r:id="rId8"/>
      <w:footerReference w:type="default" r:id="rId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FD641E" w14:textId="77777777" w:rsidR="007970BD" w:rsidRDefault="007970BD" w:rsidP="007970BD">
      <w:pPr>
        <w:spacing w:after="0" w:line="240" w:lineRule="auto"/>
      </w:pPr>
      <w:r>
        <w:separator/>
      </w:r>
    </w:p>
  </w:endnote>
  <w:endnote w:type="continuationSeparator" w:id="0">
    <w:p w14:paraId="3ED182A6" w14:textId="77777777" w:rsidR="007970BD" w:rsidRDefault="007970BD" w:rsidP="00797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F889C" w14:textId="64F08B04" w:rsidR="00964850" w:rsidRDefault="00964850">
    <w:pPr>
      <w:pStyle w:val="Footer"/>
    </w:pPr>
    <w:r>
      <w:rPr>
        <w:noProof/>
        <w:lang w:eastAsia="en-GB"/>
      </w:rPr>
      <w:drawing>
        <wp:anchor distT="0" distB="0" distL="114300" distR="114300" simplePos="0" relativeHeight="251663360" behindDoc="0" locked="0" layoutInCell="1" allowOverlap="1" wp14:anchorId="7B120B8A" wp14:editId="1365D8E7">
          <wp:simplePos x="0" y="0"/>
          <wp:positionH relativeFrom="margin">
            <wp:align>center</wp:align>
          </wp:positionH>
          <wp:positionV relativeFrom="paragraph">
            <wp:posOffset>-542925</wp:posOffset>
          </wp:positionV>
          <wp:extent cx="11325860" cy="1057275"/>
          <wp:effectExtent l="0" t="0" r="8890" b="9525"/>
          <wp:wrapNone/>
          <wp:docPr id="363749872" name="Picture 363749872" descr="A close up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93238" name="Picture 1725493238" descr="A close up of a fish&#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25860" cy="10572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01294" w14:textId="77777777" w:rsidR="007970BD" w:rsidRDefault="007970BD" w:rsidP="007970BD">
      <w:pPr>
        <w:spacing w:after="0" w:line="240" w:lineRule="auto"/>
      </w:pPr>
      <w:r>
        <w:separator/>
      </w:r>
    </w:p>
  </w:footnote>
  <w:footnote w:type="continuationSeparator" w:id="0">
    <w:p w14:paraId="30B269F3" w14:textId="77777777" w:rsidR="007970BD" w:rsidRDefault="007970BD" w:rsidP="00797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E7E83" w14:textId="6C3D3DE2" w:rsidR="007970BD" w:rsidRDefault="007970BD">
    <w:pPr>
      <w:pStyle w:val="Header"/>
    </w:pPr>
    <w:r>
      <w:rPr>
        <w:noProof/>
        <w:lang w:eastAsia="en-GB"/>
      </w:rPr>
      <w:drawing>
        <wp:anchor distT="0" distB="0" distL="114300" distR="114300" simplePos="0" relativeHeight="251661312" behindDoc="0" locked="0" layoutInCell="1" allowOverlap="1" wp14:anchorId="047BF613" wp14:editId="3E746469">
          <wp:simplePos x="0" y="0"/>
          <wp:positionH relativeFrom="page">
            <wp:posOffset>7791450</wp:posOffset>
          </wp:positionH>
          <wp:positionV relativeFrom="paragraph">
            <wp:posOffset>-240030</wp:posOffset>
          </wp:positionV>
          <wp:extent cx="2638425" cy="809625"/>
          <wp:effectExtent l="0" t="0" r="0" b="0"/>
          <wp:wrapNone/>
          <wp:docPr id="130831415" name="Picture 130831415" descr="A black background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1415" name="Picture 130831415" descr="A black background with colorful text&#10;&#10;Description automatically generated"/>
                  <pic:cNvPicPr/>
                </pic:nvPicPr>
                <pic:blipFill rotWithShape="1">
                  <a:blip r:embed="rId1" cstate="print">
                    <a:extLst>
                      <a:ext uri="{28A0092B-C50C-407E-A947-70E740481C1C}">
                        <a14:useLocalDpi xmlns:a14="http://schemas.microsoft.com/office/drawing/2010/main" val="0"/>
                      </a:ext>
                    </a:extLst>
                  </a:blip>
                  <a:srcRect l="13842" t="29258" r="12392" b="22893"/>
                  <a:stretch/>
                </pic:blipFill>
                <pic:spPr bwMode="auto">
                  <a:xfrm>
                    <a:off x="0" y="0"/>
                    <a:ext cx="2638425"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A20C8F"/>
    <w:multiLevelType w:val="hybridMultilevel"/>
    <w:tmpl w:val="FDD43ADA"/>
    <w:lvl w:ilvl="0" w:tplc="E13673C0">
      <w:start w:val="1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765A1F"/>
    <w:multiLevelType w:val="hybridMultilevel"/>
    <w:tmpl w:val="6C30066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9563378">
    <w:abstractNumId w:val="1"/>
  </w:num>
  <w:num w:numId="2" w16cid:durableId="534930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0BD"/>
    <w:rsid w:val="000766F8"/>
    <w:rsid w:val="00107254"/>
    <w:rsid w:val="00242C89"/>
    <w:rsid w:val="00314A78"/>
    <w:rsid w:val="003E441D"/>
    <w:rsid w:val="00442D45"/>
    <w:rsid w:val="00485C34"/>
    <w:rsid w:val="004F6159"/>
    <w:rsid w:val="00586E3D"/>
    <w:rsid w:val="005D6221"/>
    <w:rsid w:val="00621622"/>
    <w:rsid w:val="00734343"/>
    <w:rsid w:val="00744721"/>
    <w:rsid w:val="007970BD"/>
    <w:rsid w:val="0088692B"/>
    <w:rsid w:val="00964850"/>
    <w:rsid w:val="00A4061B"/>
    <w:rsid w:val="00AB2438"/>
    <w:rsid w:val="00AF33E2"/>
    <w:rsid w:val="00CA43D3"/>
    <w:rsid w:val="00D1033F"/>
    <w:rsid w:val="00DE5649"/>
    <w:rsid w:val="00E35D15"/>
    <w:rsid w:val="00FE3B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1EB92BE"/>
  <w15:chartTrackingRefBased/>
  <w15:docId w15:val="{EED58779-350D-4622-A06A-21D9108F3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622"/>
    <w:pPr>
      <w:spacing w:line="259" w:lineRule="auto"/>
    </w:pPr>
    <w:rPr>
      <w:kern w:val="0"/>
      <w:sz w:val="22"/>
      <w:szCs w:val="22"/>
      <w14:ligatures w14:val="none"/>
    </w:rPr>
  </w:style>
  <w:style w:type="paragraph" w:styleId="Heading1">
    <w:name w:val="heading 1"/>
    <w:basedOn w:val="Normal"/>
    <w:next w:val="Normal"/>
    <w:link w:val="Heading1Char"/>
    <w:uiPriority w:val="9"/>
    <w:qFormat/>
    <w:rsid w:val="00CA43D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A43D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A43D3"/>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A43D3"/>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CA43D3"/>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CA43D3"/>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CA43D3"/>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CA43D3"/>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CA43D3"/>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43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A43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43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43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43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43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43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43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43D3"/>
    <w:rPr>
      <w:rFonts w:eastAsiaTheme="majorEastAsia" w:cstheme="majorBidi"/>
      <w:color w:val="272727" w:themeColor="text1" w:themeTint="D8"/>
    </w:rPr>
  </w:style>
  <w:style w:type="paragraph" w:styleId="Title">
    <w:name w:val="Title"/>
    <w:basedOn w:val="Normal"/>
    <w:next w:val="Normal"/>
    <w:link w:val="TitleChar"/>
    <w:uiPriority w:val="10"/>
    <w:qFormat/>
    <w:rsid w:val="00CA43D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A43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43D3"/>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A43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43D3"/>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A43D3"/>
    <w:rPr>
      <w:i/>
      <w:iCs/>
      <w:color w:val="404040" w:themeColor="text1" w:themeTint="BF"/>
    </w:rPr>
  </w:style>
  <w:style w:type="paragraph" w:styleId="ListParagraph">
    <w:name w:val="List Paragraph"/>
    <w:basedOn w:val="Normal"/>
    <w:uiPriority w:val="34"/>
    <w:qFormat/>
    <w:rsid w:val="00CA43D3"/>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CA43D3"/>
    <w:rPr>
      <w:i/>
      <w:iCs/>
      <w:color w:val="0F4761" w:themeColor="accent1" w:themeShade="BF"/>
    </w:rPr>
  </w:style>
  <w:style w:type="paragraph" w:styleId="IntenseQuote">
    <w:name w:val="Intense Quote"/>
    <w:basedOn w:val="Normal"/>
    <w:next w:val="Normal"/>
    <w:link w:val="IntenseQuoteChar"/>
    <w:uiPriority w:val="30"/>
    <w:qFormat/>
    <w:rsid w:val="00CA43D3"/>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CA43D3"/>
    <w:rPr>
      <w:i/>
      <w:iCs/>
      <w:color w:val="0F4761" w:themeColor="accent1" w:themeShade="BF"/>
    </w:rPr>
  </w:style>
  <w:style w:type="character" w:styleId="IntenseReference">
    <w:name w:val="Intense Reference"/>
    <w:basedOn w:val="DefaultParagraphFont"/>
    <w:uiPriority w:val="32"/>
    <w:qFormat/>
    <w:rsid w:val="00CA43D3"/>
    <w:rPr>
      <w:b/>
      <w:bCs/>
      <w:smallCaps/>
      <w:color w:val="0F4761" w:themeColor="accent1" w:themeShade="BF"/>
      <w:spacing w:val="5"/>
    </w:rPr>
  </w:style>
  <w:style w:type="paragraph" w:styleId="Header">
    <w:name w:val="header"/>
    <w:basedOn w:val="Normal"/>
    <w:link w:val="HeaderChar"/>
    <w:uiPriority w:val="99"/>
    <w:unhideWhenUsed/>
    <w:rsid w:val="007970BD"/>
    <w:pPr>
      <w:tabs>
        <w:tab w:val="center" w:pos="4513"/>
        <w:tab w:val="right" w:pos="9026"/>
      </w:tabs>
      <w:spacing w:after="0" w:line="240" w:lineRule="auto"/>
    </w:pPr>
    <w:rPr>
      <w:kern w:val="2"/>
      <w:sz w:val="24"/>
      <w:szCs w:val="24"/>
      <w14:ligatures w14:val="standardContextual"/>
    </w:rPr>
  </w:style>
  <w:style w:type="character" w:customStyle="1" w:styleId="HeaderChar">
    <w:name w:val="Header Char"/>
    <w:basedOn w:val="DefaultParagraphFont"/>
    <w:link w:val="Header"/>
    <w:uiPriority w:val="99"/>
    <w:rsid w:val="007970BD"/>
  </w:style>
  <w:style w:type="paragraph" w:styleId="Footer">
    <w:name w:val="footer"/>
    <w:basedOn w:val="Normal"/>
    <w:link w:val="FooterChar"/>
    <w:uiPriority w:val="99"/>
    <w:unhideWhenUsed/>
    <w:rsid w:val="007970BD"/>
    <w:pPr>
      <w:tabs>
        <w:tab w:val="center" w:pos="4513"/>
        <w:tab w:val="right" w:pos="9026"/>
      </w:tabs>
      <w:spacing w:after="0" w:line="240" w:lineRule="auto"/>
    </w:pPr>
    <w:rPr>
      <w:kern w:val="2"/>
      <w:sz w:val="24"/>
      <w:szCs w:val="24"/>
      <w14:ligatures w14:val="standardContextual"/>
    </w:rPr>
  </w:style>
  <w:style w:type="character" w:customStyle="1" w:styleId="FooterChar">
    <w:name w:val="Footer Char"/>
    <w:basedOn w:val="DefaultParagraphFont"/>
    <w:link w:val="Footer"/>
    <w:uiPriority w:val="99"/>
    <w:rsid w:val="007970BD"/>
  </w:style>
  <w:style w:type="table" w:styleId="TableGrid">
    <w:name w:val="Table Grid"/>
    <w:basedOn w:val="TableNormal"/>
    <w:uiPriority w:val="39"/>
    <w:rsid w:val="00A40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37</TotalTime>
  <Pages>2</Pages>
  <Words>448</Words>
  <Characters>2556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Bruce</dc:creator>
  <cp:keywords/>
  <dc:description/>
  <cp:lastModifiedBy>Emma Bruce</cp:lastModifiedBy>
  <cp:revision>6</cp:revision>
  <dcterms:created xsi:type="dcterms:W3CDTF">2024-08-05T15:21:00Z</dcterms:created>
  <dcterms:modified xsi:type="dcterms:W3CDTF">2024-10-16T10:17:00Z</dcterms:modified>
</cp:coreProperties>
</file>