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1726"/>
        <w:tblW w:w="9002" w:type="dxa"/>
        <w:tblLayout w:type="fixed"/>
        <w:tblLook w:val="0000" w:firstRow="0" w:lastRow="0" w:firstColumn="0" w:lastColumn="0" w:noHBand="0" w:noVBand="0"/>
      </w:tblPr>
      <w:tblGrid>
        <w:gridCol w:w="2519"/>
        <w:gridCol w:w="1871"/>
        <w:gridCol w:w="1247"/>
        <w:gridCol w:w="3358"/>
        <w:gridCol w:w="7"/>
      </w:tblGrid>
      <w:tr w:rsidR="000342D9" w:rsidRPr="000342D9" w14:paraId="0A0FBAD5" w14:textId="77777777" w:rsidTr="000342D9">
        <w:trPr>
          <w:trHeight w:val="706"/>
        </w:trPr>
        <w:tc>
          <w:tcPr>
            <w:tcW w:w="9002" w:type="dxa"/>
            <w:gridSpan w:val="5"/>
            <w:shd w:val="clear" w:color="auto" w:fill="auto"/>
            <w:vAlign w:val="center"/>
          </w:tcPr>
          <w:p w14:paraId="459541F2" w14:textId="5F96EFF0" w:rsidR="003D4574" w:rsidRPr="000342D9" w:rsidRDefault="00B93311" w:rsidP="00126C4C">
            <w:pPr>
              <w:pStyle w:val="Default"/>
              <w:jc w:val="center"/>
              <w:rPr>
                <w:color w:val="auto"/>
                <w:sz w:val="36"/>
                <w:szCs w:val="23"/>
              </w:rPr>
            </w:pPr>
            <w:r w:rsidRPr="000342D9">
              <w:rPr>
                <w:rFonts w:eastAsia="Gill Sans MT"/>
                <w:b/>
                <w:color w:val="auto"/>
                <w:sz w:val="36"/>
              </w:rPr>
              <w:t>Practical Conservation Volunteer</w:t>
            </w:r>
            <w:r w:rsidR="00512340" w:rsidRPr="000342D9">
              <w:rPr>
                <w:rFonts w:eastAsia="Gill Sans MT"/>
                <w:b/>
                <w:color w:val="auto"/>
                <w:sz w:val="36"/>
              </w:rPr>
              <w:t xml:space="preserve"> (</w:t>
            </w:r>
            <w:r w:rsidR="004714C4" w:rsidRPr="000342D9">
              <w:rPr>
                <w:rFonts w:eastAsia="Gill Sans MT"/>
                <w:b/>
                <w:color w:val="auto"/>
                <w:sz w:val="36"/>
              </w:rPr>
              <w:t>Western</w:t>
            </w:r>
            <w:r w:rsidR="00512340" w:rsidRPr="000342D9">
              <w:rPr>
                <w:rFonts w:eastAsia="Gill Sans MT"/>
                <w:b/>
                <w:color w:val="auto"/>
                <w:sz w:val="36"/>
              </w:rPr>
              <w:t xml:space="preserve"> </w:t>
            </w:r>
            <w:r w:rsidR="005A22F0" w:rsidRPr="000342D9">
              <w:rPr>
                <w:rFonts w:eastAsia="Gill Sans MT"/>
                <w:b/>
                <w:color w:val="auto"/>
                <w:sz w:val="36"/>
              </w:rPr>
              <w:t>Downs</w:t>
            </w:r>
            <w:r w:rsidR="00512340" w:rsidRPr="000342D9">
              <w:rPr>
                <w:rFonts w:eastAsia="Gill Sans MT"/>
                <w:b/>
                <w:color w:val="auto"/>
                <w:sz w:val="36"/>
              </w:rPr>
              <w:t>)</w:t>
            </w:r>
          </w:p>
        </w:tc>
      </w:tr>
      <w:tr w:rsidR="003D4574" w:rsidRPr="00971F49" w14:paraId="6F6D4DC4" w14:textId="77777777" w:rsidTr="000342D9">
        <w:trPr>
          <w:trHeight w:val="1115"/>
        </w:trPr>
        <w:tc>
          <w:tcPr>
            <w:tcW w:w="9002" w:type="dxa"/>
            <w:gridSpan w:val="5"/>
          </w:tcPr>
          <w:p w14:paraId="05BA6455" w14:textId="77777777" w:rsidR="0043315F" w:rsidRPr="005F7BB8" w:rsidRDefault="0043315F" w:rsidP="00FD13CF">
            <w:pPr>
              <w:pStyle w:val="Default"/>
              <w:rPr>
                <w:color w:val="auto"/>
                <w:sz w:val="6"/>
                <w:szCs w:val="6"/>
                <w:highlight w:val="yellow"/>
              </w:rPr>
            </w:pPr>
          </w:p>
          <w:p w14:paraId="6F1C6023" w14:textId="601B83D9" w:rsidR="006009A8" w:rsidRPr="001352AB" w:rsidRDefault="00126C4C" w:rsidP="00F26E6C">
            <w:pPr>
              <w:rPr>
                <w:rFonts w:ascii="Gill Sans MT" w:hAnsi="Gill Sans MT" w:cstheme="minorHAnsi"/>
                <w:lang w:val="en-US"/>
              </w:rPr>
            </w:pPr>
            <w:r w:rsidRPr="001352AB">
              <w:rPr>
                <w:rFonts w:ascii="Gill Sans MT" w:hAnsi="Gill Sans MT"/>
              </w:rPr>
              <w:t xml:space="preserve">The South Downs National Park Authority (SDNPA) </w:t>
            </w:r>
            <w:r w:rsidR="00097DB6">
              <w:rPr>
                <w:rFonts w:ascii="Gill Sans MT" w:hAnsi="Gill Sans MT"/>
              </w:rPr>
              <w:t>is looking for</w:t>
            </w:r>
            <w:r w:rsidRPr="001352AB">
              <w:rPr>
                <w:rFonts w:ascii="Gill Sans MT" w:hAnsi="Gill Sans MT"/>
              </w:rPr>
              <w:t xml:space="preserve"> volunteers to </w:t>
            </w:r>
            <w:r w:rsidR="00FD13CF" w:rsidRPr="001352AB">
              <w:rPr>
                <w:rFonts w:ascii="Gill Sans MT" w:hAnsi="Gill Sans MT"/>
              </w:rPr>
              <w:t>assist with</w:t>
            </w:r>
            <w:r w:rsidRPr="001352AB">
              <w:rPr>
                <w:rFonts w:ascii="Gill Sans MT" w:hAnsi="Gill Sans MT"/>
              </w:rPr>
              <w:t xml:space="preserve"> practical </w:t>
            </w:r>
            <w:r w:rsidR="00FD13CF" w:rsidRPr="001352AB">
              <w:rPr>
                <w:rFonts w:ascii="Gill Sans MT" w:hAnsi="Gill Sans MT" w:cstheme="minorHAnsi"/>
              </w:rPr>
              <w:t>conservation tasks in a variety of different habitats (</w:t>
            </w:r>
            <w:r w:rsidR="00FD13CF" w:rsidRPr="001352AB">
              <w:rPr>
                <w:rFonts w:ascii="Gill Sans MT" w:hAnsi="Gill Sans MT" w:cstheme="minorHAnsi"/>
                <w:lang w:val="en-US"/>
              </w:rPr>
              <w:t>woodland, coppice, chalk grassland, heathland</w:t>
            </w:r>
            <w:r w:rsidR="004831A9" w:rsidRPr="001352AB">
              <w:rPr>
                <w:rFonts w:ascii="Gill Sans MT" w:hAnsi="Gill Sans MT" w:cstheme="minorHAnsi"/>
                <w:lang w:val="en-US"/>
              </w:rPr>
              <w:t xml:space="preserve">, </w:t>
            </w:r>
            <w:r w:rsidR="009D3BF4" w:rsidRPr="001352AB">
              <w:rPr>
                <w:rFonts w:ascii="Gill Sans MT" w:hAnsi="Gill Sans MT" w:cstheme="minorHAnsi"/>
                <w:lang w:val="en-US"/>
              </w:rPr>
              <w:t xml:space="preserve">and </w:t>
            </w:r>
            <w:r w:rsidR="00FD13CF" w:rsidRPr="001352AB">
              <w:rPr>
                <w:rFonts w:ascii="Gill Sans MT" w:hAnsi="Gill Sans MT" w:cstheme="minorHAnsi"/>
                <w:lang w:val="en-US"/>
              </w:rPr>
              <w:t xml:space="preserve">freshwater). This is a fantastic opportunity to </w:t>
            </w:r>
            <w:r w:rsidR="0043315F" w:rsidRPr="001352AB">
              <w:rPr>
                <w:rFonts w:ascii="Gill Sans MT" w:hAnsi="Gill Sans MT" w:cstheme="minorHAnsi"/>
                <w:lang w:val="en-US"/>
              </w:rPr>
              <w:t>work</w:t>
            </w:r>
            <w:r w:rsidR="00FD13CF" w:rsidRPr="001352AB">
              <w:rPr>
                <w:rFonts w:ascii="Gill Sans MT" w:hAnsi="Gill Sans MT" w:cstheme="minorHAnsi"/>
                <w:lang w:val="en-US"/>
              </w:rPr>
              <w:t xml:space="preserve"> across the landscape, in an area </w:t>
            </w:r>
            <w:r w:rsidR="00F26E6C" w:rsidRPr="001352AB">
              <w:rPr>
                <w:rFonts w:ascii="Gill Sans MT" w:hAnsi="Gill Sans MT" w:cstheme="minorHAnsi"/>
                <w:lang w:val="en-US"/>
              </w:rPr>
              <w:t xml:space="preserve">stretching from Winchester in the west, to Petersfield in the east. An area vast in </w:t>
            </w:r>
            <w:r w:rsidR="001352AB" w:rsidRPr="001352AB">
              <w:rPr>
                <w:rFonts w:ascii="Gill Sans MT" w:hAnsi="Gill Sans MT" w:cstheme="minorHAnsi"/>
                <w:lang w:val="en-US"/>
              </w:rPr>
              <w:t>its biodiversity</w:t>
            </w:r>
            <w:r w:rsidR="00F26E6C" w:rsidRPr="001352AB">
              <w:rPr>
                <w:rFonts w:ascii="Gill Sans MT" w:hAnsi="Gill Sans MT" w:cstheme="minorHAnsi"/>
                <w:lang w:val="en-US"/>
              </w:rPr>
              <w:t>,</w:t>
            </w:r>
            <w:r w:rsidR="000342D9">
              <w:rPr>
                <w:rFonts w:ascii="Gill Sans MT" w:hAnsi="Gill Sans MT" w:cstheme="minorHAnsi"/>
                <w:lang w:val="en-US"/>
              </w:rPr>
              <w:t xml:space="preserve"> </w:t>
            </w:r>
            <w:proofErr w:type="gramStart"/>
            <w:r w:rsidR="000342D9">
              <w:rPr>
                <w:rFonts w:ascii="Gill Sans MT" w:hAnsi="Gill Sans MT" w:cstheme="minorHAnsi"/>
                <w:lang w:val="en-US"/>
              </w:rPr>
              <w:t>landscape</w:t>
            </w:r>
            <w:proofErr w:type="gramEnd"/>
            <w:r w:rsidR="000342D9">
              <w:rPr>
                <w:rFonts w:ascii="Gill Sans MT" w:hAnsi="Gill Sans MT" w:cstheme="minorHAnsi"/>
                <w:lang w:val="en-US"/>
              </w:rPr>
              <w:t xml:space="preserve"> and cultural heritage</w:t>
            </w:r>
            <w:r w:rsidR="00F26E6C" w:rsidRPr="001352AB">
              <w:rPr>
                <w:rFonts w:ascii="Gill Sans MT" w:hAnsi="Gill Sans MT" w:cstheme="minorHAnsi"/>
                <w:lang w:val="en-US"/>
              </w:rPr>
              <w:t>.</w:t>
            </w:r>
          </w:p>
          <w:p w14:paraId="1C6BD23E" w14:textId="43B4AF6B" w:rsidR="0043315F" w:rsidRPr="005F7BB8" w:rsidRDefault="0043315F" w:rsidP="00FD13CF">
            <w:pPr>
              <w:pStyle w:val="Default"/>
              <w:rPr>
                <w:color w:val="auto"/>
                <w:sz w:val="6"/>
                <w:szCs w:val="6"/>
                <w:highlight w:val="yellow"/>
              </w:rPr>
            </w:pPr>
          </w:p>
        </w:tc>
      </w:tr>
      <w:tr w:rsidR="006009A8" w:rsidRPr="00971F49" w14:paraId="6D68F5C4" w14:textId="77777777" w:rsidTr="000342D9">
        <w:trPr>
          <w:trHeight w:val="795"/>
        </w:trPr>
        <w:tc>
          <w:tcPr>
            <w:tcW w:w="9002" w:type="dxa"/>
            <w:gridSpan w:val="5"/>
          </w:tcPr>
          <w:p w14:paraId="452AADB1" w14:textId="77777777" w:rsidR="006009A8" w:rsidRPr="00F26E6C" w:rsidRDefault="006009A8" w:rsidP="006009A8">
            <w:pPr>
              <w:pStyle w:val="Default"/>
              <w:rPr>
                <w:b/>
                <w:bCs/>
                <w:color w:val="auto"/>
                <w:szCs w:val="28"/>
              </w:rPr>
            </w:pPr>
            <w:r w:rsidRPr="00F26E6C">
              <w:rPr>
                <w:b/>
                <w:bCs/>
                <w:color w:val="auto"/>
                <w:szCs w:val="28"/>
              </w:rPr>
              <w:t xml:space="preserve">Role Description: </w:t>
            </w:r>
          </w:p>
          <w:p w14:paraId="2F6B7100" w14:textId="77777777" w:rsidR="006A59F9" w:rsidRPr="00F26E6C" w:rsidRDefault="006A59F9" w:rsidP="006009A8">
            <w:pPr>
              <w:pStyle w:val="Default"/>
              <w:rPr>
                <w:b/>
                <w:bCs/>
                <w:color w:val="auto"/>
                <w:sz w:val="6"/>
                <w:szCs w:val="8"/>
              </w:rPr>
            </w:pPr>
          </w:p>
          <w:p w14:paraId="32687BFA" w14:textId="1EAD9819" w:rsidR="006009A8" w:rsidRPr="00F26E6C" w:rsidRDefault="006009A8" w:rsidP="002A0306">
            <w:pPr>
              <w:pStyle w:val="Default"/>
              <w:rPr>
                <w:color w:val="auto"/>
                <w:sz w:val="22"/>
                <w:szCs w:val="22"/>
              </w:rPr>
            </w:pPr>
            <w:r w:rsidRPr="00F26E6C">
              <w:rPr>
                <w:color w:val="auto"/>
                <w:sz w:val="22"/>
                <w:szCs w:val="22"/>
              </w:rPr>
              <w:t>Ou</w:t>
            </w:r>
            <w:r w:rsidR="009C6603" w:rsidRPr="00F26E6C">
              <w:rPr>
                <w:color w:val="auto"/>
                <w:sz w:val="22"/>
                <w:szCs w:val="22"/>
              </w:rPr>
              <w:t>r</w:t>
            </w:r>
            <w:r w:rsidRPr="00F26E6C">
              <w:rPr>
                <w:color w:val="auto"/>
                <w:sz w:val="22"/>
                <w:szCs w:val="22"/>
              </w:rPr>
              <w:t xml:space="preserve"> volunteering schedule is very varied, </w:t>
            </w:r>
            <w:r w:rsidR="004B51AE" w:rsidRPr="00F26E6C">
              <w:rPr>
                <w:color w:val="auto"/>
                <w:sz w:val="22"/>
                <w:szCs w:val="22"/>
              </w:rPr>
              <w:t>and</w:t>
            </w:r>
            <w:r w:rsidR="002A33EF" w:rsidRPr="00F26E6C">
              <w:rPr>
                <w:color w:val="auto"/>
                <w:sz w:val="22"/>
                <w:szCs w:val="22"/>
              </w:rPr>
              <w:t xml:space="preserve"> include</w:t>
            </w:r>
            <w:r w:rsidR="004B51AE" w:rsidRPr="00F26E6C">
              <w:rPr>
                <w:color w:val="auto"/>
                <w:sz w:val="22"/>
                <w:szCs w:val="22"/>
              </w:rPr>
              <w:t>s</w:t>
            </w:r>
            <w:r w:rsidRPr="00F26E6C">
              <w:rPr>
                <w:color w:val="auto"/>
                <w:sz w:val="22"/>
                <w:szCs w:val="22"/>
              </w:rPr>
              <w:t xml:space="preserve"> tasks such as: </w:t>
            </w:r>
          </w:p>
        </w:tc>
      </w:tr>
      <w:tr w:rsidR="00DC5C65" w:rsidRPr="00971F49" w14:paraId="6CBAE0F6" w14:textId="77777777" w:rsidTr="000342D9">
        <w:trPr>
          <w:gridAfter w:val="1"/>
          <w:wAfter w:w="7" w:type="dxa"/>
          <w:trHeight w:val="1116"/>
        </w:trPr>
        <w:tc>
          <w:tcPr>
            <w:tcW w:w="2519" w:type="dxa"/>
          </w:tcPr>
          <w:p w14:paraId="04638FCF" w14:textId="77777777" w:rsidR="006009A8" w:rsidRPr="00F26E6C" w:rsidRDefault="006009A8" w:rsidP="00C738A1">
            <w:pPr>
              <w:pStyle w:val="Default"/>
              <w:numPr>
                <w:ilvl w:val="0"/>
                <w:numId w:val="8"/>
              </w:numPr>
              <w:rPr>
                <w:color w:val="auto"/>
                <w:sz w:val="22"/>
                <w:szCs w:val="22"/>
              </w:rPr>
            </w:pPr>
            <w:r w:rsidRPr="00F26E6C">
              <w:rPr>
                <w:color w:val="auto"/>
                <w:sz w:val="22"/>
                <w:szCs w:val="22"/>
              </w:rPr>
              <w:t>Coppicing</w:t>
            </w:r>
          </w:p>
          <w:p w14:paraId="3612CE15" w14:textId="77777777" w:rsidR="006009A8" w:rsidRPr="00F26E6C" w:rsidRDefault="006009A8" w:rsidP="00C738A1">
            <w:pPr>
              <w:pStyle w:val="Default"/>
              <w:numPr>
                <w:ilvl w:val="0"/>
                <w:numId w:val="8"/>
              </w:numPr>
              <w:rPr>
                <w:color w:val="auto"/>
                <w:sz w:val="22"/>
                <w:szCs w:val="22"/>
              </w:rPr>
            </w:pPr>
            <w:r w:rsidRPr="00F26E6C">
              <w:rPr>
                <w:color w:val="auto"/>
                <w:sz w:val="22"/>
                <w:szCs w:val="22"/>
              </w:rPr>
              <w:t xml:space="preserve">Scrub </w:t>
            </w:r>
            <w:proofErr w:type="gramStart"/>
            <w:r w:rsidRPr="00F26E6C">
              <w:rPr>
                <w:color w:val="auto"/>
                <w:sz w:val="22"/>
                <w:szCs w:val="22"/>
              </w:rPr>
              <w:t>clearance</w:t>
            </w:r>
            <w:proofErr w:type="gramEnd"/>
            <w:r w:rsidRPr="00F26E6C">
              <w:rPr>
                <w:color w:val="auto"/>
                <w:sz w:val="22"/>
                <w:szCs w:val="22"/>
              </w:rPr>
              <w:t xml:space="preserve"> </w:t>
            </w:r>
          </w:p>
          <w:p w14:paraId="55651EDA" w14:textId="77777777" w:rsidR="006009A8" w:rsidRPr="00F26E6C" w:rsidRDefault="006009A8" w:rsidP="00C738A1">
            <w:pPr>
              <w:pStyle w:val="Default"/>
              <w:numPr>
                <w:ilvl w:val="0"/>
                <w:numId w:val="8"/>
              </w:numPr>
              <w:rPr>
                <w:color w:val="auto"/>
                <w:sz w:val="22"/>
                <w:szCs w:val="22"/>
              </w:rPr>
            </w:pPr>
            <w:r w:rsidRPr="00F26E6C">
              <w:rPr>
                <w:color w:val="auto"/>
                <w:sz w:val="22"/>
                <w:szCs w:val="22"/>
              </w:rPr>
              <w:t>Tree popping</w:t>
            </w:r>
          </w:p>
          <w:p w14:paraId="012D121E" w14:textId="343A9013" w:rsidR="00C738A1" w:rsidRPr="001352AB" w:rsidRDefault="00814EE6" w:rsidP="001352AB">
            <w:pPr>
              <w:pStyle w:val="Default"/>
              <w:numPr>
                <w:ilvl w:val="0"/>
                <w:numId w:val="8"/>
              </w:numPr>
              <w:rPr>
                <w:color w:val="auto"/>
                <w:sz w:val="22"/>
                <w:szCs w:val="22"/>
              </w:rPr>
            </w:pPr>
            <w:r w:rsidRPr="00F26E6C">
              <w:rPr>
                <w:color w:val="auto"/>
                <w:sz w:val="22"/>
                <w:szCs w:val="22"/>
              </w:rPr>
              <w:t>Invasive</w:t>
            </w:r>
            <w:r w:rsidR="00627621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F26E6C">
              <w:rPr>
                <w:color w:val="auto"/>
                <w:sz w:val="22"/>
                <w:szCs w:val="22"/>
              </w:rPr>
              <w:t>s</w:t>
            </w:r>
            <w:r w:rsidR="00627621">
              <w:rPr>
                <w:color w:val="auto"/>
                <w:sz w:val="22"/>
                <w:szCs w:val="22"/>
              </w:rPr>
              <w:t xml:space="preserve">pecies </w:t>
            </w:r>
            <w:r w:rsidRPr="00F26E6C">
              <w:rPr>
                <w:color w:val="auto"/>
                <w:sz w:val="22"/>
                <w:szCs w:val="22"/>
              </w:rPr>
              <w:t xml:space="preserve"> management</w:t>
            </w:r>
            <w:proofErr w:type="gramEnd"/>
            <w:r w:rsidRPr="00F26E6C">
              <w:rPr>
                <w:color w:val="auto"/>
                <w:sz w:val="22"/>
                <w:szCs w:val="22"/>
              </w:rPr>
              <w:t xml:space="preserve"> </w:t>
            </w:r>
            <w:r w:rsidR="001352AB">
              <w:rPr>
                <w:color w:val="auto"/>
                <w:sz w:val="22"/>
                <w:szCs w:val="22"/>
              </w:rPr>
              <w:br/>
            </w:r>
          </w:p>
        </w:tc>
        <w:tc>
          <w:tcPr>
            <w:tcW w:w="3118" w:type="dxa"/>
            <w:gridSpan w:val="2"/>
          </w:tcPr>
          <w:p w14:paraId="1B94BE77" w14:textId="1F3BF724" w:rsidR="006009A8" w:rsidRPr="00F26E6C" w:rsidRDefault="00F26E6C" w:rsidP="006009A8">
            <w:pPr>
              <w:pStyle w:val="Default"/>
              <w:numPr>
                <w:ilvl w:val="0"/>
                <w:numId w:val="8"/>
              </w:numPr>
              <w:rPr>
                <w:color w:val="auto"/>
                <w:sz w:val="22"/>
                <w:szCs w:val="22"/>
              </w:rPr>
            </w:pPr>
            <w:r w:rsidRPr="00F26E6C">
              <w:rPr>
                <w:color w:val="auto"/>
                <w:sz w:val="22"/>
                <w:szCs w:val="22"/>
              </w:rPr>
              <w:t xml:space="preserve">Hedge </w:t>
            </w:r>
            <w:proofErr w:type="gramStart"/>
            <w:r w:rsidRPr="00F26E6C">
              <w:rPr>
                <w:color w:val="auto"/>
                <w:sz w:val="22"/>
                <w:szCs w:val="22"/>
              </w:rPr>
              <w:t>laying</w:t>
            </w:r>
            <w:proofErr w:type="gramEnd"/>
            <w:r w:rsidR="006009A8" w:rsidRPr="00F26E6C">
              <w:rPr>
                <w:color w:val="auto"/>
                <w:sz w:val="22"/>
                <w:szCs w:val="22"/>
              </w:rPr>
              <w:t xml:space="preserve"> </w:t>
            </w:r>
          </w:p>
          <w:p w14:paraId="0CFD1376" w14:textId="77777777" w:rsidR="006009A8" w:rsidRPr="00F26E6C" w:rsidRDefault="006009A8" w:rsidP="006009A8">
            <w:pPr>
              <w:pStyle w:val="Default"/>
              <w:numPr>
                <w:ilvl w:val="0"/>
                <w:numId w:val="8"/>
              </w:numPr>
              <w:rPr>
                <w:color w:val="auto"/>
                <w:sz w:val="22"/>
                <w:szCs w:val="22"/>
              </w:rPr>
            </w:pPr>
            <w:r w:rsidRPr="00F26E6C">
              <w:rPr>
                <w:color w:val="auto"/>
                <w:sz w:val="22"/>
                <w:szCs w:val="22"/>
              </w:rPr>
              <w:t>Tree planting</w:t>
            </w:r>
          </w:p>
          <w:p w14:paraId="63E03C87" w14:textId="45B60A29" w:rsidR="006009A8" w:rsidRPr="00F26E6C" w:rsidRDefault="006009A8" w:rsidP="006009A8">
            <w:pPr>
              <w:pStyle w:val="Default"/>
              <w:numPr>
                <w:ilvl w:val="0"/>
                <w:numId w:val="8"/>
              </w:numPr>
              <w:rPr>
                <w:color w:val="auto"/>
                <w:sz w:val="22"/>
                <w:szCs w:val="22"/>
              </w:rPr>
            </w:pPr>
            <w:r w:rsidRPr="00F26E6C">
              <w:rPr>
                <w:color w:val="auto"/>
                <w:sz w:val="22"/>
                <w:szCs w:val="22"/>
              </w:rPr>
              <w:t>Meadow cutting</w:t>
            </w:r>
            <w:r w:rsidR="00C3248D" w:rsidRPr="00F26E6C">
              <w:rPr>
                <w:color w:val="auto"/>
                <w:sz w:val="22"/>
                <w:szCs w:val="22"/>
              </w:rPr>
              <w:t>/</w:t>
            </w:r>
            <w:proofErr w:type="gramStart"/>
            <w:r w:rsidR="00F26E6C" w:rsidRPr="00F26E6C">
              <w:rPr>
                <w:color w:val="auto"/>
                <w:sz w:val="22"/>
                <w:szCs w:val="22"/>
              </w:rPr>
              <w:t>raking</w:t>
            </w:r>
            <w:proofErr w:type="gramEnd"/>
            <w:r w:rsidRPr="00F26E6C">
              <w:rPr>
                <w:color w:val="auto"/>
                <w:sz w:val="22"/>
                <w:szCs w:val="22"/>
              </w:rPr>
              <w:t xml:space="preserve"> </w:t>
            </w:r>
          </w:p>
          <w:p w14:paraId="45C6069E" w14:textId="77777777" w:rsidR="006009A8" w:rsidRPr="00F26E6C" w:rsidRDefault="006009A8" w:rsidP="006009A8">
            <w:pPr>
              <w:pStyle w:val="Default"/>
              <w:numPr>
                <w:ilvl w:val="0"/>
                <w:numId w:val="8"/>
              </w:numPr>
              <w:rPr>
                <w:color w:val="auto"/>
                <w:sz w:val="22"/>
                <w:szCs w:val="22"/>
              </w:rPr>
            </w:pPr>
            <w:r w:rsidRPr="00F26E6C">
              <w:rPr>
                <w:color w:val="auto"/>
                <w:sz w:val="22"/>
                <w:szCs w:val="22"/>
              </w:rPr>
              <w:t xml:space="preserve">Community engagement </w:t>
            </w:r>
          </w:p>
          <w:p w14:paraId="25BFD3C8" w14:textId="2CB80ADE" w:rsidR="006009A8" w:rsidRPr="00F26E6C" w:rsidRDefault="006009A8" w:rsidP="006009A8">
            <w:pPr>
              <w:pStyle w:val="Default"/>
              <w:ind w:left="360"/>
              <w:rPr>
                <w:color w:val="auto"/>
                <w:sz w:val="22"/>
                <w:szCs w:val="22"/>
              </w:rPr>
            </w:pPr>
          </w:p>
        </w:tc>
        <w:tc>
          <w:tcPr>
            <w:tcW w:w="3358" w:type="dxa"/>
          </w:tcPr>
          <w:p w14:paraId="651EB567" w14:textId="77777777" w:rsidR="006009A8" w:rsidRPr="00F26E6C" w:rsidRDefault="006009A8" w:rsidP="006009A8">
            <w:pPr>
              <w:pStyle w:val="Default"/>
              <w:numPr>
                <w:ilvl w:val="0"/>
                <w:numId w:val="8"/>
              </w:numPr>
              <w:rPr>
                <w:color w:val="auto"/>
                <w:sz w:val="22"/>
                <w:szCs w:val="22"/>
              </w:rPr>
            </w:pPr>
            <w:r w:rsidRPr="00F26E6C">
              <w:rPr>
                <w:color w:val="auto"/>
                <w:sz w:val="22"/>
                <w:szCs w:val="22"/>
              </w:rPr>
              <w:t xml:space="preserve">Access improvements on the South Downs Way </w:t>
            </w:r>
          </w:p>
          <w:p w14:paraId="3E34367A" w14:textId="636B6AB9" w:rsidR="006009A8" w:rsidRPr="00F26E6C" w:rsidRDefault="00A404D4" w:rsidP="006009A8">
            <w:pPr>
              <w:pStyle w:val="Default"/>
              <w:numPr>
                <w:ilvl w:val="0"/>
                <w:numId w:val="8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Grassland/Meadow</w:t>
            </w:r>
            <w:r w:rsidR="006009A8" w:rsidRPr="00F26E6C">
              <w:rPr>
                <w:color w:val="auto"/>
                <w:sz w:val="22"/>
                <w:szCs w:val="22"/>
              </w:rPr>
              <w:t xml:space="preserve"> scything </w:t>
            </w:r>
          </w:p>
          <w:p w14:paraId="60CB2798" w14:textId="65BE86C4" w:rsidR="006009A8" w:rsidRPr="00F26E6C" w:rsidRDefault="00814EE6" w:rsidP="00814EE6">
            <w:pPr>
              <w:pStyle w:val="Default"/>
              <w:numPr>
                <w:ilvl w:val="0"/>
                <w:numId w:val="8"/>
              </w:numPr>
              <w:rPr>
                <w:color w:val="auto"/>
                <w:sz w:val="22"/>
                <w:szCs w:val="22"/>
              </w:rPr>
            </w:pPr>
            <w:r w:rsidRPr="00F26E6C">
              <w:rPr>
                <w:color w:val="auto"/>
                <w:sz w:val="22"/>
                <w:szCs w:val="22"/>
              </w:rPr>
              <w:t>Ecological monitoring</w:t>
            </w:r>
          </w:p>
        </w:tc>
      </w:tr>
      <w:tr w:rsidR="003D4574" w:rsidRPr="00971F49" w14:paraId="00760D02" w14:textId="77777777" w:rsidTr="000342D9">
        <w:trPr>
          <w:trHeight w:val="2296"/>
        </w:trPr>
        <w:tc>
          <w:tcPr>
            <w:tcW w:w="4390" w:type="dxa"/>
            <w:gridSpan w:val="2"/>
          </w:tcPr>
          <w:p w14:paraId="385373E0" w14:textId="53A8B904" w:rsidR="00AF074C" w:rsidRDefault="003D4574" w:rsidP="00126C4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71F49">
              <w:rPr>
                <w:b/>
                <w:bCs/>
                <w:iCs/>
                <w:color w:val="auto"/>
              </w:rPr>
              <w:t>Compulsory Training:</w:t>
            </w:r>
            <w:r w:rsidRPr="00971F49">
              <w:rPr>
                <w:b/>
                <w:bCs/>
                <w:i/>
                <w:iCs/>
                <w:color w:val="auto"/>
              </w:rPr>
              <w:t xml:space="preserve"> </w:t>
            </w:r>
            <w:r w:rsidRPr="00971F49">
              <w:rPr>
                <w:b/>
                <w:bCs/>
                <w:i/>
                <w:iCs/>
                <w:color w:val="auto"/>
              </w:rPr>
              <w:br/>
            </w:r>
            <w:r w:rsidR="00916AEE" w:rsidRPr="00424A8C">
              <w:rPr>
                <w:bCs/>
                <w:color w:val="auto"/>
                <w:sz w:val="22"/>
                <w:szCs w:val="22"/>
              </w:rPr>
              <w:t>Volunteers</w:t>
            </w:r>
            <w:r w:rsidR="00126C4C" w:rsidRPr="00424A8C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F232CB">
              <w:rPr>
                <w:bCs/>
                <w:color w:val="auto"/>
                <w:sz w:val="22"/>
                <w:szCs w:val="22"/>
              </w:rPr>
              <w:t>will</w:t>
            </w:r>
            <w:r w:rsidR="00126C4C" w:rsidRPr="00424A8C">
              <w:rPr>
                <w:bCs/>
                <w:color w:val="auto"/>
                <w:sz w:val="22"/>
                <w:szCs w:val="22"/>
              </w:rPr>
              <w:t xml:space="preserve"> undertake </w:t>
            </w:r>
            <w:r w:rsidR="00627621">
              <w:rPr>
                <w:bCs/>
                <w:color w:val="auto"/>
                <w:sz w:val="22"/>
                <w:szCs w:val="22"/>
              </w:rPr>
              <w:t xml:space="preserve">an </w:t>
            </w:r>
            <w:r w:rsidR="00627621" w:rsidRPr="00285C03">
              <w:rPr>
                <w:bCs/>
                <w:color w:val="auto"/>
                <w:sz w:val="22"/>
                <w:szCs w:val="22"/>
              </w:rPr>
              <w:t xml:space="preserve">SDNPA induction, </w:t>
            </w:r>
            <w:r w:rsidR="00627621">
              <w:rPr>
                <w:bCs/>
                <w:color w:val="auto"/>
                <w:sz w:val="22"/>
                <w:szCs w:val="22"/>
              </w:rPr>
              <w:t>t</w:t>
            </w:r>
            <w:r w:rsidR="00916AEE" w:rsidRPr="00424A8C">
              <w:rPr>
                <w:bCs/>
                <w:color w:val="auto"/>
                <w:sz w:val="22"/>
                <w:szCs w:val="22"/>
              </w:rPr>
              <w:t xml:space="preserve">his will provide an overview of SDNPA </w:t>
            </w:r>
            <w:r w:rsidR="00FD498D" w:rsidRPr="00424A8C">
              <w:rPr>
                <w:bCs/>
                <w:color w:val="auto"/>
                <w:sz w:val="22"/>
                <w:szCs w:val="22"/>
              </w:rPr>
              <w:t>volunteer policies and procedures</w:t>
            </w:r>
            <w:r w:rsidR="00916AEE" w:rsidRPr="00424A8C">
              <w:rPr>
                <w:bCs/>
                <w:color w:val="auto"/>
                <w:sz w:val="22"/>
                <w:szCs w:val="22"/>
              </w:rPr>
              <w:t xml:space="preserve">, </w:t>
            </w:r>
            <w:r w:rsidR="00986E5A">
              <w:rPr>
                <w:bCs/>
                <w:color w:val="auto"/>
                <w:sz w:val="22"/>
                <w:szCs w:val="22"/>
              </w:rPr>
              <w:t>risk assessments,</w:t>
            </w:r>
            <w:r w:rsidR="00916AEE" w:rsidRPr="00424A8C">
              <w:rPr>
                <w:bCs/>
                <w:color w:val="auto"/>
                <w:sz w:val="22"/>
                <w:szCs w:val="22"/>
              </w:rPr>
              <w:t xml:space="preserve"> and </w:t>
            </w:r>
            <w:r w:rsidR="00B83EC5" w:rsidRPr="00424A8C">
              <w:rPr>
                <w:bCs/>
                <w:color w:val="auto"/>
                <w:sz w:val="22"/>
                <w:szCs w:val="22"/>
              </w:rPr>
              <w:t>safe working practices</w:t>
            </w:r>
            <w:r w:rsidR="00916AEE" w:rsidRPr="00424A8C">
              <w:rPr>
                <w:bCs/>
                <w:color w:val="auto"/>
                <w:sz w:val="22"/>
                <w:szCs w:val="22"/>
              </w:rPr>
              <w:t xml:space="preserve"> which must be </w:t>
            </w:r>
            <w:proofErr w:type="gramStart"/>
            <w:r w:rsidR="00916AEE" w:rsidRPr="00424A8C">
              <w:rPr>
                <w:bCs/>
                <w:color w:val="auto"/>
                <w:sz w:val="22"/>
                <w:szCs w:val="22"/>
              </w:rPr>
              <w:t>adhered to at all times</w:t>
            </w:r>
            <w:proofErr w:type="gramEnd"/>
            <w:r w:rsidR="00916AEE" w:rsidRPr="00424A8C">
              <w:rPr>
                <w:bCs/>
                <w:color w:val="auto"/>
                <w:sz w:val="22"/>
                <w:szCs w:val="22"/>
              </w:rPr>
              <w:t>.</w:t>
            </w:r>
          </w:p>
          <w:p w14:paraId="024B8DA1" w14:textId="77777777" w:rsidR="00AF074C" w:rsidRDefault="00AF074C" w:rsidP="00126C4C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7A19B35B" w14:textId="27850CF7" w:rsidR="00916AEE" w:rsidRPr="00424A8C" w:rsidRDefault="00AF074C" w:rsidP="00126C4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</w:t>
            </w:r>
            <w:r w:rsidR="00627621">
              <w:rPr>
                <w:bCs/>
                <w:color w:val="auto"/>
                <w:sz w:val="22"/>
                <w:szCs w:val="22"/>
              </w:rPr>
              <w:t>ny other specific</w:t>
            </w:r>
            <w:r w:rsidR="00627621" w:rsidRPr="00285C03">
              <w:rPr>
                <w:bCs/>
                <w:color w:val="auto"/>
                <w:sz w:val="22"/>
                <w:szCs w:val="22"/>
              </w:rPr>
              <w:t xml:space="preserve"> training requirements will be met.</w:t>
            </w:r>
          </w:p>
          <w:p w14:paraId="4F4D4FB7" w14:textId="3158C819" w:rsidR="00FD498D" w:rsidRPr="00160C85" w:rsidRDefault="00FD498D" w:rsidP="00FD498D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612" w:type="dxa"/>
            <w:gridSpan w:val="3"/>
          </w:tcPr>
          <w:p w14:paraId="63F7EE87" w14:textId="77777777" w:rsidR="00160C85" w:rsidRDefault="00126C4C" w:rsidP="00160C85">
            <w:pPr>
              <w:pStyle w:val="Defaul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Equipment Provided:</w:t>
            </w:r>
          </w:p>
          <w:p w14:paraId="07033BEA" w14:textId="77777777" w:rsidR="00AF074C" w:rsidRDefault="00512340" w:rsidP="0075744B">
            <w:pPr>
              <w:pStyle w:val="Default"/>
              <w:rPr>
                <w:bCs/>
                <w:iCs/>
                <w:color w:val="auto"/>
                <w:sz w:val="22"/>
                <w:szCs w:val="22"/>
              </w:rPr>
            </w:pPr>
            <w:r w:rsidRPr="0075744B">
              <w:rPr>
                <w:bCs/>
                <w:iCs/>
                <w:color w:val="auto"/>
                <w:sz w:val="22"/>
                <w:szCs w:val="22"/>
              </w:rPr>
              <w:t>R</w:t>
            </w:r>
            <w:r w:rsidR="00126C4C" w:rsidRPr="0075744B">
              <w:rPr>
                <w:bCs/>
                <w:iCs/>
                <w:color w:val="auto"/>
                <w:sz w:val="22"/>
                <w:szCs w:val="22"/>
              </w:rPr>
              <w:t>elevant personal protective equipment (PPE)</w:t>
            </w:r>
            <w:r w:rsidR="0075744B">
              <w:rPr>
                <w:bCs/>
                <w:iCs/>
                <w:color w:val="auto"/>
                <w:sz w:val="22"/>
                <w:szCs w:val="22"/>
              </w:rPr>
              <w:t xml:space="preserve"> and</w:t>
            </w:r>
            <w:r w:rsidR="00916AEE">
              <w:rPr>
                <w:bCs/>
                <w:iCs/>
                <w:color w:val="auto"/>
                <w:sz w:val="22"/>
                <w:szCs w:val="22"/>
              </w:rPr>
              <w:t xml:space="preserve"> required</w:t>
            </w:r>
            <w:r w:rsidR="0075744B">
              <w:rPr>
                <w:bCs/>
                <w:iCs/>
                <w:color w:val="auto"/>
                <w:sz w:val="22"/>
                <w:szCs w:val="22"/>
              </w:rPr>
              <w:t xml:space="preserve"> tools are provided.</w:t>
            </w:r>
          </w:p>
          <w:p w14:paraId="7C5945D4" w14:textId="77777777" w:rsidR="00AF074C" w:rsidRDefault="00AF074C" w:rsidP="0075744B">
            <w:pPr>
              <w:pStyle w:val="Default"/>
              <w:rPr>
                <w:bCs/>
                <w:iCs/>
                <w:color w:val="auto"/>
                <w:sz w:val="22"/>
                <w:szCs w:val="22"/>
              </w:rPr>
            </w:pPr>
          </w:p>
          <w:p w14:paraId="3BF61964" w14:textId="221E380E" w:rsidR="003D4574" w:rsidRDefault="00AF074C" w:rsidP="0075744B">
            <w:pPr>
              <w:pStyle w:val="Default"/>
              <w:rPr>
                <w:bCs/>
                <w:iCs/>
                <w:color w:val="auto"/>
                <w:sz w:val="22"/>
                <w:szCs w:val="22"/>
              </w:rPr>
            </w:pPr>
            <w:r>
              <w:rPr>
                <w:bCs/>
                <w:iCs/>
                <w:color w:val="auto"/>
                <w:sz w:val="22"/>
                <w:szCs w:val="22"/>
              </w:rPr>
              <w:t xml:space="preserve">Further volunteer clothing will be issued once three </w:t>
            </w:r>
            <w:proofErr w:type="gramStart"/>
            <w:r>
              <w:rPr>
                <w:bCs/>
                <w:iCs/>
                <w:color w:val="auto"/>
                <w:sz w:val="22"/>
                <w:szCs w:val="22"/>
              </w:rPr>
              <w:t>tasks</w:t>
            </w:r>
            <w:proofErr w:type="gramEnd"/>
            <w:r>
              <w:rPr>
                <w:bCs/>
                <w:iCs/>
                <w:color w:val="auto"/>
                <w:sz w:val="22"/>
                <w:szCs w:val="22"/>
              </w:rPr>
              <w:t xml:space="preserve"> days have been completed. </w:t>
            </w:r>
          </w:p>
          <w:p w14:paraId="03043264" w14:textId="77777777" w:rsidR="0075744B" w:rsidRDefault="0075744B" w:rsidP="0075744B">
            <w:pPr>
              <w:pStyle w:val="Default"/>
              <w:rPr>
                <w:bCs/>
                <w:iCs/>
                <w:color w:val="auto"/>
                <w:sz w:val="22"/>
                <w:szCs w:val="22"/>
              </w:rPr>
            </w:pPr>
          </w:p>
          <w:p w14:paraId="7D2B47FF" w14:textId="4FE42A02" w:rsidR="0075744B" w:rsidRPr="00AF074C" w:rsidRDefault="00AF074C" w:rsidP="00AF074C">
            <w:pPr>
              <w:pStyle w:val="Default"/>
              <w:rPr>
                <w:bCs/>
                <w:iCs/>
                <w:color w:val="auto"/>
                <w:sz w:val="22"/>
                <w:szCs w:val="22"/>
              </w:rPr>
            </w:pPr>
            <w:r>
              <w:rPr>
                <w:bCs/>
                <w:iCs/>
                <w:color w:val="auto"/>
                <w:sz w:val="22"/>
                <w:szCs w:val="22"/>
              </w:rPr>
              <w:t xml:space="preserve">However, please get in touch if you have any </w:t>
            </w:r>
            <w:proofErr w:type="gramStart"/>
            <w:r>
              <w:rPr>
                <w:bCs/>
                <w:iCs/>
                <w:color w:val="auto"/>
                <w:sz w:val="22"/>
                <w:szCs w:val="22"/>
              </w:rPr>
              <w:t>particular clothing</w:t>
            </w:r>
            <w:proofErr w:type="gramEnd"/>
            <w:r>
              <w:rPr>
                <w:bCs/>
                <w:iCs/>
                <w:color w:val="auto"/>
                <w:sz w:val="22"/>
                <w:szCs w:val="22"/>
              </w:rPr>
              <w:t xml:space="preserve"> needs to support your attendance on task. </w:t>
            </w:r>
          </w:p>
        </w:tc>
      </w:tr>
      <w:tr w:rsidR="00B93311" w:rsidRPr="00971F49" w14:paraId="4D5A2202" w14:textId="77777777" w:rsidTr="000342D9">
        <w:trPr>
          <w:trHeight w:val="2172"/>
        </w:trPr>
        <w:tc>
          <w:tcPr>
            <w:tcW w:w="9002" w:type="dxa"/>
            <w:gridSpan w:val="5"/>
          </w:tcPr>
          <w:p w14:paraId="1DB86EB4" w14:textId="77777777" w:rsidR="00B93311" w:rsidRDefault="00B93311" w:rsidP="00126C4C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Training Opportunities: </w:t>
            </w:r>
          </w:p>
          <w:p w14:paraId="660C7D17" w14:textId="04BD19D3" w:rsidR="00056168" w:rsidRDefault="005A22F0" w:rsidP="00424A8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Once established, </w:t>
            </w:r>
            <w:r w:rsidR="00D52296" w:rsidRPr="00D028BA">
              <w:rPr>
                <w:color w:val="auto"/>
                <w:sz w:val="22"/>
                <w:szCs w:val="22"/>
              </w:rPr>
              <w:t xml:space="preserve">volunteers </w:t>
            </w:r>
            <w:proofErr w:type="gramStart"/>
            <w:r w:rsidR="00D52296" w:rsidRPr="00D028BA">
              <w:rPr>
                <w:color w:val="auto"/>
                <w:sz w:val="22"/>
                <w:szCs w:val="22"/>
              </w:rPr>
              <w:t>have the</w:t>
            </w:r>
            <w:r w:rsidR="00424A8C" w:rsidRPr="00D028BA">
              <w:rPr>
                <w:color w:val="auto"/>
                <w:sz w:val="22"/>
                <w:szCs w:val="22"/>
              </w:rPr>
              <w:t xml:space="preserve"> opportunity to</w:t>
            </w:r>
            <w:proofErr w:type="gramEnd"/>
            <w:r w:rsidR="00424A8C" w:rsidRPr="00D028BA">
              <w:rPr>
                <w:color w:val="auto"/>
                <w:sz w:val="22"/>
                <w:szCs w:val="22"/>
              </w:rPr>
              <w:t xml:space="preserve"> gain the following qualifications: </w:t>
            </w:r>
          </w:p>
          <w:p w14:paraId="7C1C46A6" w14:textId="77777777" w:rsidR="00056168" w:rsidRPr="00056168" w:rsidRDefault="00056168" w:rsidP="00424A8C">
            <w:pPr>
              <w:pStyle w:val="Default"/>
              <w:rPr>
                <w:color w:val="auto"/>
                <w:sz w:val="6"/>
                <w:szCs w:val="6"/>
              </w:rPr>
            </w:pPr>
          </w:p>
          <w:p w14:paraId="394D8DC1" w14:textId="2FCA891C" w:rsidR="00FD498D" w:rsidRPr="00D028BA" w:rsidRDefault="00FD498D" w:rsidP="00424A8C">
            <w:pPr>
              <w:pStyle w:val="Default"/>
              <w:numPr>
                <w:ilvl w:val="0"/>
                <w:numId w:val="7"/>
              </w:numPr>
              <w:rPr>
                <w:color w:val="auto"/>
                <w:sz w:val="22"/>
                <w:szCs w:val="22"/>
              </w:rPr>
            </w:pPr>
            <w:r w:rsidRPr="00D028BA">
              <w:rPr>
                <w:color w:val="auto"/>
                <w:sz w:val="22"/>
                <w:szCs w:val="22"/>
              </w:rPr>
              <w:t xml:space="preserve">Outdoor first aid </w:t>
            </w:r>
          </w:p>
          <w:p w14:paraId="1829EF10" w14:textId="03FF92D2" w:rsidR="00FD498D" w:rsidRPr="00D028BA" w:rsidRDefault="00F26E6C" w:rsidP="00FD498D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proofErr w:type="spellStart"/>
            <w:r w:rsidRPr="00D028BA">
              <w:rPr>
                <w:color w:val="auto"/>
                <w:sz w:val="22"/>
                <w:szCs w:val="22"/>
              </w:rPr>
              <w:t>Brushcutter</w:t>
            </w:r>
            <w:proofErr w:type="spellEnd"/>
            <w:r w:rsidR="00FD498D" w:rsidRPr="00D028BA">
              <w:rPr>
                <w:color w:val="auto"/>
                <w:sz w:val="22"/>
                <w:szCs w:val="22"/>
              </w:rPr>
              <w:t xml:space="preserve"> </w:t>
            </w:r>
          </w:p>
          <w:p w14:paraId="3BE924DB" w14:textId="24BBA4A8" w:rsidR="00D52296" w:rsidRDefault="00AF074C" w:rsidP="00D028BA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</w:t>
            </w:r>
            <w:r w:rsidR="00FD498D" w:rsidRPr="00D028BA">
              <w:rPr>
                <w:color w:val="auto"/>
                <w:sz w:val="22"/>
                <w:szCs w:val="22"/>
              </w:rPr>
              <w:t>ff-road 4x4</w:t>
            </w:r>
          </w:p>
          <w:p w14:paraId="1EBF6B4D" w14:textId="73750F46" w:rsidR="00E17C1B" w:rsidRDefault="00E17C1B" w:rsidP="00D028BA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Defensive driver training</w:t>
            </w:r>
          </w:p>
          <w:p w14:paraId="1F7D0B95" w14:textId="77777777" w:rsidR="00056168" w:rsidRPr="00056168" w:rsidRDefault="00056168" w:rsidP="00056168">
            <w:pPr>
              <w:pStyle w:val="Default"/>
              <w:rPr>
                <w:color w:val="auto"/>
                <w:sz w:val="6"/>
                <w:szCs w:val="6"/>
              </w:rPr>
            </w:pPr>
          </w:p>
          <w:p w14:paraId="53004B6B" w14:textId="2C36F0B7" w:rsidR="00B93311" w:rsidRPr="00971F49" w:rsidRDefault="00D52296" w:rsidP="00D028BA">
            <w:pPr>
              <w:pStyle w:val="Default"/>
              <w:rPr>
                <w:b/>
                <w:bCs/>
                <w:color w:val="auto"/>
              </w:rPr>
            </w:pPr>
            <w:r w:rsidRPr="00F26E6C">
              <w:rPr>
                <w:color w:val="auto"/>
                <w:sz w:val="22"/>
                <w:szCs w:val="22"/>
              </w:rPr>
              <w:t xml:space="preserve">The SDNPA </w:t>
            </w:r>
            <w:r w:rsidR="00D028BA" w:rsidRPr="00F26E6C">
              <w:rPr>
                <w:color w:val="auto"/>
                <w:sz w:val="22"/>
                <w:szCs w:val="22"/>
              </w:rPr>
              <w:t xml:space="preserve">also </w:t>
            </w:r>
            <w:r w:rsidRPr="00F26E6C">
              <w:rPr>
                <w:color w:val="auto"/>
                <w:sz w:val="22"/>
                <w:szCs w:val="22"/>
              </w:rPr>
              <w:t>organise</w:t>
            </w:r>
            <w:r w:rsidR="00D028BA" w:rsidRPr="00F26E6C">
              <w:rPr>
                <w:color w:val="auto"/>
                <w:sz w:val="22"/>
                <w:szCs w:val="22"/>
              </w:rPr>
              <w:t>s</w:t>
            </w:r>
            <w:r w:rsidRPr="00F26E6C">
              <w:rPr>
                <w:color w:val="auto"/>
                <w:sz w:val="22"/>
                <w:szCs w:val="22"/>
              </w:rPr>
              <w:t xml:space="preserve"> </w:t>
            </w:r>
            <w:r w:rsidR="00F26E6C" w:rsidRPr="00F26E6C">
              <w:rPr>
                <w:color w:val="auto"/>
                <w:sz w:val="22"/>
                <w:szCs w:val="22"/>
              </w:rPr>
              <w:t>hedge laying</w:t>
            </w:r>
            <w:r w:rsidRPr="00F26E6C">
              <w:rPr>
                <w:color w:val="auto"/>
                <w:sz w:val="22"/>
                <w:szCs w:val="22"/>
              </w:rPr>
              <w:t xml:space="preserve"> training, </w:t>
            </w:r>
            <w:r w:rsidR="00FF06F9" w:rsidRPr="00F26E6C">
              <w:rPr>
                <w:color w:val="auto"/>
                <w:sz w:val="22"/>
                <w:szCs w:val="22"/>
              </w:rPr>
              <w:t xml:space="preserve">ID courses, </w:t>
            </w:r>
            <w:r w:rsidR="00470918" w:rsidRPr="00F26E6C">
              <w:rPr>
                <w:color w:val="auto"/>
                <w:sz w:val="22"/>
                <w:szCs w:val="22"/>
              </w:rPr>
              <w:t xml:space="preserve">and </w:t>
            </w:r>
            <w:r w:rsidRPr="00F26E6C">
              <w:rPr>
                <w:color w:val="auto"/>
                <w:sz w:val="22"/>
                <w:szCs w:val="22"/>
              </w:rPr>
              <w:t>ecological survey training</w:t>
            </w:r>
            <w:r w:rsidR="00AF074C">
              <w:rPr>
                <w:color w:val="auto"/>
                <w:sz w:val="22"/>
                <w:szCs w:val="22"/>
              </w:rPr>
              <w:t xml:space="preserve"> </w:t>
            </w:r>
            <w:r w:rsidR="00AF074C" w:rsidRPr="00F26E6C">
              <w:rPr>
                <w:color w:val="auto"/>
                <w:sz w:val="22"/>
                <w:szCs w:val="22"/>
              </w:rPr>
              <w:t>(butterflies, birds, ground flora)</w:t>
            </w:r>
            <w:r w:rsidR="00AF074C">
              <w:rPr>
                <w:color w:val="auto"/>
                <w:sz w:val="22"/>
                <w:szCs w:val="22"/>
              </w:rPr>
              <w:t xml:space="preserve"> as per the requirements of the role.</w:t>
            </w:r>
          </w:p>
        </w:tc>
      </w:tr>
      <w:tr w:rsidR="003D4574" w:rsidRPr="00971F49" w14:paraId="133C5B65" w14:textId="77777777" w:rsidTr="000342D9">
        <w:trPr>
          <w:trHeight w:val="1268"/>
        </w:trPr>
        <w:tc>
          <w:tcPr>
            <w:tcW w:w="9002" w:type="dxa"/>
            <w:gridSpan w:val="5"/>
          </w:tcPr>
          <w:p w14:paraId="0C341FD0" w14:textId="11FDA1BD" w:rsidR="006A26E7" w:rsidRDefault="003D4574" w:rsidP="00126C4C">
            <w:pPr>
              <w:pStyle w:val="Default"/>
              <w:rPr>
                <w:b/>
                <w:bCs/>
                <w:color w:val="auto"/>
              </w:rPr>
            </w:pPr>
            <w:r w:rsidRPr="00971F49">
              <w:rPr>
                <w:b/>
                <w:bCs/>
                <w:color w:val="auto"/>
              </w:rPr>
              <w:t xml:space="preserve">Transport: </w:t>
            </w:r>
          </w:p>
          <w:p w14:paraId="4BDDB382" w14:textId="0DE0790C" w:rsidR="00B93311" w:rsidRPr="00782A6B" w:rsidRDefault="006A26E7" w:rsidP="00126C4C">
            <w:pPr>
              <w:pStyle w:val="Default"/>
              <w:rPr>
                <w:color w:val="auto"/>
                <w:sz w:val="22"/>
                <w:szCs w:val="22"/>
              </w:rPr>
            </w:pPr>
            <w:r w:rsidRPr="00F26E6C">
              <w:rPr>
                <w:color w:val="auto"/>
                <w:sz w:val="22"/>
                <w:szCs w:val="22"/>
              </w:rPr>
              <w:t xml:space="preserve">Access to own vehicle is preferable, but not required. Volunteers meet either at the task site, or at </w:t>
            </w:r>
            <w:r w:rsidR="00F26E6C" w:rsidRPr="00F26E6C">
              <w:rPr>
                <w:color w:val="auto"/>
                <w:sz w:val="22"/>
                <w:szCs w:val="22"/>
              </w:rPr>
              <w:t>Wallops Wood.</w:t>
            </w:r>
            <w:r w:rsidRPr="00F26E6C">
              <w:rPr>
                <w:color w:val="auto"/>
                <w:sz w:val="22"/>
                <w:szCs w:val="22"/>
              </w:rPr>
              <w:t xml:space="preserve"> Pickups from public transport links </w:t>
            </w:r>
            <w:r w:rsidR="00D028BA" w:rsidRPr="00F26E6C">
              <w:rPr>
                <w:color w:val="auto"/>
                <w:sz w:val="22"/>
                <w:szCs w:val="22"/>
              </w:rPr>
              <w:t>are offered when operationally viable.</w:t>
            </w:r>
            <w:r w:rsidR="00D028BA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3D4574" w:rsidRPr="00971F49" w14:paraId="7D3AAC47" w14:textId="77777777" w:rsidTr="000342D9">
        <w:trPr>
          <w:trHeight w:val="120"/>
        </w:trPr>
        <w:tc>
          <w:tcPr>
            <w:tcW w:w="4390" w:type="dxa"/>
            <w:gridSpan w:val="2"/>
          </w:tcPr>
          <w:p w14:paraId="3ABDF471" w14:textId="1D316295" w:rsidR="003D4574" w:rsidRPr="00D028BA" w:rsidRDefault="003D4574" w:rsidP="00126C4C">
            <w:pPr>
              <w:pStyle w:val="Default"/>
              <w:rPr>
                <w:color w:val="auto"/>
                <w:sz w:val="22"/>
                <w:szCs w:val="22"/>
              </w:rPr>
            </w:pPr>
            <w:r w:rsidRPr="00971F49">
              <w:rPr>
                <w:b/>
                <w:color w:val="auto"/>
              </w:rPr>
              <w:t>Responsible to:</w:t>
            </w:r>
            <w:r w:rsidRPr="00971F49">
              <w:rPr>
                <w:color w:val="auto"/>
              </w:rPr>
              <w:t xml:space="preserve"> </w:t>
            </w:r>
            <w:r w:rsidRPr="00971F49">
              <w:rPr>
                <w:color w:val="auto"/>
              </w:rPr>
              <w:br/>
            </w:r>
            <w:r w:rsidR="00B93311" w:rsidRPr="00D028BA">
              <w:rPr>
                <w:color w:val="auto"/>
                <w:sz w:val="22"/>
                <w:szCs w:val="22"/>
              </w:rPr>
              <w:t>Assistant Rangers</w:t>
            </w:r>
            <w:r w:rsidR="00E17C1B">
              <w:rPr>
                <w:color w:val="auto"/>
                <w:sz w:val="22"/>
                <w:szCs w:val="22"/>
              </w:rPr>
              <w:t>: Andy Reeves &amp; Oli Tonks</w:t>
            </w:r>
            <w:r w:rsidR="00B93311" w:rsidRPr="00D028BA">
              <w:rPr>
                <w:color w:val="auto"/>
                <w:sz w:val="22"/>
                <w:szCs w:val="22"/>
              </w:rPr>
              <w:t xml:space="preserve"> </w:t>
            </w:r>
          </w:p>
          <w:p w14:paraId="0D8AF67B" w14:textId="65EA200C" w:rsidR="00B93311" w:rsidRPr="00971F49" w:rsidRDefault="00B93311" w:rsidP="00126C4C">
            <w:pPr>
              <w:pStyle w:val="Default"/>
              <w:rPr>
                <w:color w:val="auto"/>
              </w:rPr>
            </w:pPr>
            <w:r w:rsidRPr="00D028BA">
              <w:rPr>
                <w:color w:val="auto"/>
                <w:sz w:val="22"/>
                <w:szCs w:val="22"/>
              </w:rPr>
              <w:t xml:space="preserve">Volunteer </w:t>
            </w:r>
            <w:r w:rsidR="00AF074C">
              <w:rPr>
                <w:color w:val="auto"/>
                <w:sz w:val="22"/>
                <w:szCs w:val="22"/>
              </w:rPr>
              <w:t>Support Officer</w:t>
            </w:r>
            <w:r w:rsidRPr="00D028BA">
              <w:rPr>
                <w:color w:val="auto"/>
                <w:sz w:val="22"/>
                <w:szCs w:val="22"/>
              </w:rPr>
              <w:t>: Chloe Beckerson</w:t>
            </w:r>
            <w:r w:rsidR="004714C4">
              <w:rPr>
                <w:color w:val="auto"/>
                <w:sz w:val="22"/>
                <w:szCs w:val="22"/>
              </w:rPr>
              <w:br/>
            </w:r>
          </w:p>
        </w:tc>
        <w:tc>
          <w:tcPr>
            <w:tcW w:w="4612" w:type="dxa"/>
            <w:gridSpan w:val="3"/>
          </w:tcPr>
          <w:p w14:paraId="271E766C" w14:textId="77777777" w:rsidR="00160C85" w:rsidRPr="00971F49" w:rsidRDefault="0001488F" w:rsidP="00160C85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Preferred/</w:t>
            </w:r>
            <w:r w:rsidR="003D4574" w:rsidRPr="00971F49">
              <w:rPr>
                <w:b/>
                <w:bCs/>
                <w:color w:val="auto"/>
              </w:rPr>
              <w:t xml:space="preserve">Est. Hours: </w:t>
            </w:r>
            <w:r w:rsidR="00126C4C">
              <w:rPr>
                <w:b/>
                <w:bCs/>
                <w:color w:val="auto"/>
              </w:rPr>
              <w:t>Flexible</w:t>
            </w:r>
          </w:p>
          <w:p w14:paraId="56B1C761" w14:textId="6C790F35" w:rsidR="003D4574" w:rsidRPr="00971F49" w:rsidRDefault="00512340" w:rsidP="009D76F2">
            <w:pPr>
              <w:pStyle w:val="Default"/>
              <w:rPr>
                <w:color w:val="auto"/>
              </w:rPr>
            </w:pPr>
            <w:r w:rsidRPr="00D028BA">
              <w:rPr>
                <w:color w:val="auto"/>
                <w:sz w:val="22"/>
                <w:szCs w:val="22"/>
              </w:rPr>
              <w:t xml:space="preserve">No minimum </w:t>
            </w:r>
            <w:r w:rsidR="00FD498D" w:rsidRPr="00D028BA">
              <w:rPr>
                <w:color w:val="auto"/>
                <w:sz w:val="22"/>
                <w:szCs w:val="22"/>
              </w:rPr>
              <w:t xml:space="preserve">commitment required </w:t>
            </w:r>
          </w:p>
        </w:tc>
      </w:tr>
      <w:tr w:rsidR="003D4574" w:rsidRPr="003D4574" w14:paraId="0829AC31" w14:textId="77777777" w:rsidTr="000342D9">
        <w:trPr>
          <w:trHeight w:val="2684"/>
        </w:trPr>
        <w:tc>
          <w:tcPr>
            <w:tcW w:w="9002" w:type="dxa"/>
            <w:gridSpan w:val="5"/>
          </w:tcPr>
          <w:p w14:paraId="4C01D89E" w14:textId="512D655E" w:rsidR="007C746A" w:rsidRDefault="003D4574" w:rsidP="002A0306">
            <w:pPr>
              <w:pStyle w:val="Default"/>
              <w:rPr>
                <w:b/>
                <w:bCs/>
                <w:color w:val="auto"/>
              </w:rPr>
            </w:pPr>
            <w:r w:rsidRPr="00971F49">
              <w:rPr>
                <w:b/>
                <w:bCs/>
                <w:color w:val="auto"/>
              </w:rPr>
              <w:lastRenderedPageBreak/>
              <w:t>Key Skills</w:t>
            </w:r>
            <w:r w:rsidR="0046034A">
              <w:rPr>
                <w:b/>
                <w:bCs/>
                <w:color w:val="auto"/>
              </w:rPr>
              <w:t xml:space="preserve"> &amp; Qualities</w:t>
            </w:r>
            <w:r w:rsidRPr="00971F49">
              <w:rPr>
                <w:b/>
                <w:bCs/>
                <w:color w:val="auto"/>
              </w:rPr>
              <w:t xml:space="preserve">: </w:t>
            </w:r>
          </w:p>
          <w:p w14:paraId="559EC08F" w14:textId="77777777" w:rsidR="0046034A" w:rsidRPr="00097DB6" w:rsidRDefault="000B7FE0" w:rsidP="0046034A">
            <w:pPr>
              <w:pStyle w:val="Default"/>
              <w:numPr>
                <w:ilvl w:val="0"/>
                <w:numId w:val="9"/>
              </w:numPr>
              <w:rPr>
                <w:bCs/>
                <w:iCs/>
                <w:color w:val="auto"/>
                <w:sz w:val="22"/>
                <w:szCs w:val="22"/>
              </w:rPr>
            </w:pPr>
            <w:r w:rsidRPr="00097DB6">
              <w:rPr>
                <w:bCs/>
                <w:iCs/>
                <w:color w:val="auto"/>
                <w:sz w:val="22"/>
                <w:szCs w:val="22"/>
              </w:rPr>
              <w:t xml:space="preserve">Friendly, </w:t>
            </w:r>
            <w:proofErr w:type="gramStart"/>
            <w:r w:rsidRPr="00097DB6">
              <w:rPr>
                <w:bCs/>
                <w:iCs/>
                <w:color w:val="auto"/>
                <w:sz w:val="22"/>
                <w:szCs w:val="22"/>
              </w:rPr>
              <w:t>reliable</w:t>
            </w:r>
            <w:proofErr w:type="gramEnd"/>
            <w:r w:rsidRPr="00097DB6">
              <w:rPr>
                <w:bCs/>
                <w:iCs/>
                <w:color w:val="auto"/>
                <w:sz w:val="22"/>
                <w:szCs w:val="22"/>
              </w:rPr>
              <w:t xml:space="preserve"> and self-sufficient</w:t>
            </w:r>
          </w:p>
          <w:p w14:paraId="00CCF0B6" w14:textId="5575B771" w:rsidR="00160C85" w:rsidRPr="00097DB6" w:rsidRDefault="000342D9" w:rsidP="002A0306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097DB6">
              <w:rPr>
                <w:sz w:val="22"/>
                <w:szCs w:val="22"/>
              </w:rPr>
              <w:t>Ability to treat everyone with dignity and respect, including other volunteers, SDNPA staff and members of the public.</w:t>
            </w:r>
          </w:p>
          <w:p w14:paraId="6EC4B618" w14:textId="4C835DFA" w:rsidR="000342D9" w:rsidRPr="00097DB6" w:rsidRDefault="000342D9" w:rsidP="002A0306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097DB6">
              <w:rPr>
                <w:sz w:val="22"/>
                <w:szCs w:val="22"/>
              </w:rPr>
              <w:t xml:space="preserve">Willingness to work with/support staff and volunteers as part of a </w:t>
            </w:r>
            <w:proofErr w:type="gramStart"/>
            <w:r w:rsidRPr="00097DB6">
              <w:rPr>
                <w:sz w:val="22"/>
                <w:szCs w:val="22"/>
              </w:rPr>
              <w:t>team</w:t>
            </w:r>
            <w:proofErr w:type="gramEnd"/>
          </w:p>
          <w:p w14:paraId="5BE51FDF" w14:textId="77777777" w:rsidR="00097DB6" w:rsidRDefault="009D76F2" w:rsidP="00097DB6">
            <w:pPr>
              <w:pStyle w:val="Default"/>
              <w:numPr>
                <w:ilvl w:val="0"/>
                <w:numId w:val="9"/>
              </w:numPr>
              <w:rPr>
                <w:bCs/>
                <w:iCs/>
                <w:color w:val="auto"/>
                <w:sz w:val="22"/>
                <w:szCs w:val="22"/>
              </w:rPr>
            </w:pPr>
            <w:r w:rsidRPr="00097DB6">
              <w:rPr>
                <w:color w:val="auto"/>
                <w:sz w:val="22"/>
                <w:szCs w:val="22"/>
              </w:rPr>
              <w:t>Ability</w:t>
            </w:r>
            <w:r w:rsidR="00397B62" w:rsidRPr="00097DB6">
              <w:rPr>
                <w:color w:val="auto"/>
                <w:sz w:val="22"/>
                <w:szCs w:val="22"/>
              </w:rPr>
              <w:t xml:space="preserve"> to adhere to </w:t>
            </w:r>
            <w:r w:rsidR="00AF074C" w:rsidRPr="00097DB6">
              <w:rPr>
                <w:color w:val="auto"/>
                <w:sz w:val="22"/>
                <w:szCs w:val="22"/>
              </w:rPr>
              <w:t xml:space="preserve">all SDNPA volunteering </w:t>
            </w:r>
            <w:r w:rsidRPr="00097DB6">
              <w:rPr>
                <w:color w:val="auto"/>
                <w:sz w:val="22"/>
                <w:szCs w:val="22"/>
              </w:rPr>
              <w:t xml:space="preserve">policies and </w:t>
            </w:r>
            <w:proofErr w:type="gramStart"/>
            <w:r w:rsidRPr="00097DB6">
              <w:rPr>
                <w:color w:val="auto"/>
                <w:sz w:val="22"/>
                <w:szCs w:val="22"/>
              </w:rPr>
              <w:t>procedures</w:t>
            </w:r>
            <w:proofErr w:type="gramEnd"/>
            <w:r w:rsidR="00097DB6" w:rsidRPr="00097DB6">
              <w:rPr>
                <w:bCs/>
                <w:iCs/>
                <w:color w:val="auto"/>
                <w:sz w:val="22"/>
                <w:szCs w:val="22"/>
              </w:rPr>
              <w:t xml:space="preserve"> </w:t>
            </w:r>
          </w:p>
          <w:p w14:paraId="662A9E32" w14:textId="6B89E30C" w:rsidR="00160C85" w:rsidRPr="00097DB6" w:rsidRDefault="00097DB6" w:rsidP="00097DB6">
            <w:pPr>
              <w:pStyle w:val="Default"/>
              <w:numPr>
                <w:ilvl w:val="0"/>
                <w:numId w:val="9"/>
              </w:numPr>
              <w:rPr>
                <w:bCs/>
                <w:iCs/>
                <w:color w:val="auto"/>
                <w:sz w:val="22"/>
                <w:szCs w:val="22"/>
              </w:rPr>
            </w:pPr>
            <w:r w:rsidRPr="00097DB6">
              <w:rPr>
                <w:bCs/>
                <w:iCs/>
                <w:color w:val="auto"/>
                <w:sz w:val="22"/>
                <w:szCs w:val="22"/>
              </w:rPr>
              <w:t>Willing to accept direction/</w:t>
            </w:r>
            <w:proofErr w:type="gramStart"/>
            <w:r w:rsidRPr="00097DB6">
              <w:rPr>
                <w:bCs/>
                <w:iCs/>
                <w:color w:val="auto"/>
                <w:sz w:val="22"/>
                <w:szCs w:val="22"/>
              </w:rPr>
              <w:t>guidance</w:t>
            </w:r>
            <w:proofErr w:type="gramEnd"/>
          </w:p>
          <w:p w14:paraId="125F70E8" w14:textId="77777777" w:rsidR="0046034A" w:rsidRPr="00ED305F" w:rsidRDefault="0046034A" w:rsidP="0046034A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0C03C859" w14:textId="766BBDF7" w:rsidR="003D4574" w:rsidRPr="0046034A" w:rsidRDefault="0046034A" w:rsidP="0046034A">
            <w:pPr>
              <w:pStyle w:val="Default"/>
              <w:rPr>
                <w:color w:val="auto"/>
                <w:sz w:val="22"/>
                <w:szCs w:val="22"/>
              </w:rPr>
            </w:pPr>
            <w:r w:rsidRPr="00291E84">
              <w:rPr>
                <w:color w:val="auto"/>
                <w:sz w:val="22"/>
                <w:szCs w:val="22"/>
              </w:rPr>
              <w:t xml:space="preserve">No previous knowledge or experience is required, just an enthusiasm to learn new skills &amp; a commitment to improving nature </w:t>
            </w:r>
            <w:r w:rsidR="00097DB6">
              <w:rPr>
                <w:color w:val="auto"/>
                <w:sz w:val="22"/>
                <w:szCs w:val="22"/>
              </w:rPr>
              <w:t xml:space="preserve">and access </w:t>
            </w:r>
            <w:r w:rsidRPr="00291E84">
              <w:rPr>
                <w:color w:val="auto"/>
                <w:sz w:val="22"/>
                <w:szCs w:val="22"/>
              </w:rPr>
              <w:t xml:space="preserve">within the National Park. </w:t>
            </w:r>
          </w:p>
        </w:tc>
      </w:tr>
    </w:tbl>
    <w:p w14:paraId="41BF8D92" w14:textId="77777777" w:rsidR="00160C85" w:rsidRPr="00160C85" w:rsidRDefault="00160C85" w:rsidP="00397B62">
      <w:pPr>
        <w:rPr>
          <w:rFonts w:ascii="Gill Sans MT" w:hAnsi="Gill Sans MT"/>
        </w:rPr>
      </w:pPr>
    </w:p>
    <w:sectPr w:rsidR="00160C85" w:rsidRPr="00160C85" w:rsidSect="0099503B">
      <w:headerReference w:type="default" r:id="rId7"/>
      <w:footerReference w:type="default" r:id="rId8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1AB3C5" w14:textId="77777777" w:rsidR="009E03D7" w:rsidRDefault="009E03D7" w:rsidP="000A4E79">
      <w:pPr>
        <w:spacing w:after="0" w:line="240" w:lineRule="auto"/>
      </w:pPr>
      <w:r>
        <w:separator/>
      </w:r>
    </w:p>
  </w:endnote>
  <w:endnote w:type="continuationSeparator" w:id="0">
    <w:p w14:paraId="03AAC425" w14:textId="77777777" w:rsidR="009E03D7" w:rsidRDefault="009E03D7" w:rsidP="000A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A1A44" w14:textId="77777777" w:rsidR="009E03D7" w:rsidRDefault="009E03D7">
    <w:pPr>
      <w:pStyle w:val="Footer"/>
    </w:pPr>
    <w:r w:rsidRPr="000A4E79">
      <w:rPr>
        <w:noProof/>
        <w:sz w:val="40"/>
        <w:szCs w:val="40"/>
        <w:lang w:eastAsia="en-GB"/>
      </w:rPr>
      <w:drawing>
        <wp:anchor distT="0" distB="0" distL="114300" distR="114300" simplePos="0" relativeHeight="251661312" behindDoc="0" locked="0" layoutInCell="1" allowOverlap="1" wp14:anchorId="0E3D6614" wp14:editId="6481B952">
          <wp:simplePos x="0" y="0"/>
          <wp:positionH relativeFrom="page">
            <wp:align>right</wp:align>
          </wp:positionH>
          <wp:positionV relativeFrom="paragraph">
            <wp:posOffset>-688975</wp:posOffset>
          </wp:positionV>
          <wp:extent cx="7520305" cy="993140"/>
          <wp:effectExtent l="0" t="0" r="4445" b="0"/>
          <wp:wrapSquare wrapText="bothSides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305" cy="993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6F599" w14:textId="77777777" w:rsidR="009E03D7" w:rsidRDefault="009E03D7" w:rsidP="000A4E79">
      <w:pPr>
        <w:spacing w:after="0" w:line="240" w:lineRule="auto"/>
      </w:pPr>
      <w:r>
        <w:separator/>
      </w:r>
    </w:p>
  </w:footnote>
  <w:footnote w:type="continuationSeparator" w:id="0">
    <w:p w14:paraId="2929A919" w14:textId="77777777" w:rsidR="009E03D7" w:rsidRDefault="009E03D7" w:rsidP="000A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9424D" w14:textId="77777777" w:rsidR="009E03D7" w:rsidRDefault="0099503B">
    <w:pPr>
      <w:pStyle w:val="Header"/>
    </w:pPr>
    <w:r>
      <w:rPr>
        <w:noProof/>
        <w:lang w:eastAsia="en-GB"/>
      </w:rPr>
      <w:ptab w:relativeTo="margin" w:alignment="right" w:leader="none"/>
    </w:r>
    <w:r>
      <w:rPr>
        <w:noProof/>
        <w:lang w:eastAsia="en-GB"/>
      </w:rPr>
      <w:drawing>
        <wp:inline distT="0" distB="0" distL="0" distR="0" wp14:anchorId="5BBE9EF8" wp14:editId="3AE56AC2">
          <wp:extent cx="1531153" cy="923925"/>
          <wp:effectExtent l="0" t="0" r="0" b="0"/>
          <wp:docPr id="94213" name="Picture 12" descr="SOTPK_277_SDNPAlogo_cmyk_AW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213" name="Picture 12" descr="SOTPK_277_SDNPAlogo_cmyk_AW.ai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52" t="18909" r="17952" b="26883"/>
                  <a:stretch>
                    <a:fillRect/>
                  </a:stretch>
                </pic:blipFill>
                <pic:spPr bwMode="auto">
                  <a:xfrm>
                    <a:off x="0" y="0"/>
                    <a:ext cx="1582862" cy="955127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A3E42"/>
    <w:multiLevelType w:val="hybridMultilevel"/>
    <w:tmpl w:val="F0B88B86"/>
    <w:lvl w:ilvl="0" w:tplc="D8A857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93D21"/>
    <w:multiLevelType w:val="hybridMultilevel"/>
    <w:tmpl w:val="A3BE4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B4C6E"/>
    <w:multiLevelType w:val="hybridMultilevel"/>
    <w:tmpl w:val="D89EA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15571"/>
    <w:multiLevelType w:val="hybridMultilevel"/>
    <w:tmpl w:val="398E7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064D4"/>
    <w:multiLevelType w:val="hybridMultilevel"/>
    <w:tmpl w:val="BA524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66C89"/>
    <w:multiLevelType w:val="hybridMultilevel"/>
    <w:tmpl w:val="0CEC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70CA8"/>
    <w:multiLevelType w:val="hybridMultilevel"/>
    <w:tmpl w:val="70725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D792C"/>
    <w:multiLevelType w:val="hybridMultilevel"/>
    <w:tmpl w:val="BA92E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4551E"/>
    <w:multiLevelType w:val="hybridMultilevel"/>
    <w:tmpl w:val="344A5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452494">
    <w:abstractNumId w:val="2"/>
  </w:num>
  <w:num w:numId="2" w16cid:durableId="1792168538">
    <w:abstractNumId w:val="4"/>
  </w:num>
  <w:num w:numId="3" w16cid:durableId="31463641">
    <w:abstractNumId w:val="6"/>
  </w:num>
  <w:num w:numId="4" w16cid:durableId="2012835543">
    <w:abstractNumId w:val="5"/>
  </w:num>
  <w:num w:numId="5" w16cid:durableId="516697957">
    <w:abstractNumId w:val="0"/>
  </w:num>
  <w:num w:numId="6" w16cid:durableId="732894534">
    <w:abstractNumId w:val="8"/>
  </w:num>
  <w:num w:numId="7" w16cid:durableId="192694674">
    <w:abstractNumId w:val="1"/>
  </w:num>
  <w:num w:numId="8" w16cid:durableId="219749848">
    <w:abstractNumId w:val="3"/>
  </w:num>
  <w:num w:numId="9" w16cid:durableId="14315871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1D7"/>
    <w:rsid w:val="0001484D"/>
    <w:rsid w:val="0001488F"/>
    <w:rsid w:val="00030B56"/>
    <w:rsid w:val="000342D9"/>
    <w:rsid w:val="00056168"/>
    <w:rsid w:val="00062569"/>
    <w:rsid w:val="0007276C"/>
    <w:rsid w:val="000851B6"/>
    <w:rsid w:val="00097DB6"/>
    <w:rsid w:val="000A2A8E"/>
    <w:rsid w:val="000A4E79"/>
    <w:rsid w:val="000B7FE0"/>
    <w:rsid w:val="0012630E"/>
    <w:rsid w:val="00126C4C"/>
    <w:rsid w:val="00126E5B"/>
    <w:rsid w:val="001352AB"/>
    <w:rsid w:val="001458EB"/>
    <w:rsid w:val="001577D9"/>
    <w:rsid w:val="00160C85"/>
    <w:rsid w:val="001628FC"/>
    <w:rsid w:val="00174220"/>
    <w:rsid w:val="001B3D5B"/>
    <w:rsid w:val="001F712D"/>
    <w:rsid w:val="00291E84"/>
    <w:rsid w:val="002A33EF"/>
    <w:rsid w:val="002B1A46"/>
    <w:rsid w:val="002E62F4"/>
    <w:rsid w:val="00335E6C"/>
    <w:rsid w:val="00345ED8"/>
    <w:rsid w:val="00366A2B"/>
    <w:rsid w:val="0037329D"/>
    <w:rsid w:val="00397B62"/>
    <w:rsid w:val="003A5DBA"/>
    <w:rsid w:val="003D4574"/>
    <w:rsid w:val="003D4BFF"/>
    <w:rsid w:val="0040033E"/>
    <w:rsid w:val="00414EC6"/>
    <w:rsid w:val="00424A8C"/>
    <w:rsid w:val="0043315F"/>
    <w:rsid w:val="0046034A"/>
    <w:rsid w:val="00465403"/>
    <w:rsid w:val="00470918"/>
    <w:rsid w:val="004714C4"/>
    <w:rsid w:val="004831A9"/>
    <w:rsid w:val="004A1BB1"/>
    <w:rsid w:val="004B51AE"/>
    <w:rsid w:val="004C4B71"/>
    <w:rsid w:val="004F0DC5"/>
    <w:rsid w:val="00512340"/>
    <w:rsid w:val="005910CC"/>
    <w:rsid w:val="005A22F0"/>
    <w:rsid w:val="005E12C8"/>
    <w:rsid w:val="005E670C"/>
    <w:rsid w:val="005E79FD"/>
    <w:rsid w:val="005F258A"/>
    <w:rsid w:val="005F5C00"/>
    <w:rsid w:val="005F7BB8"/>
    <w:rsid w:val="006009A8"/>
    <w:rsid w:val="00612767"/>
    <w:rsid w:val="0061496C"/>
    <w:rsid w:val="00627621"/>
    <w:rsid w:val="0064466F"/>
    <w:rsid w:val="00670EF1"/>
    <w:rsid w:val="006826C7"/>
    <w:rsid w:val="00695CEB"/>
    <w:rsid w:val="006A26E7"/>
    <w:rsid w:val="006A59F9"/>
    <w:rsid w:val="006D197D"/>
    <w:rsid w:val="00735F6B"/>
    <w:rsid w:val="0075744B"/>
    <w:rsid w:val="00782A6B"/>
    <w:rsid w:val="007924C3"/>
    <w:rsid w:val="00797FC3"/>
    <w:rsid w:val="007C746A"/>
    <w:rsid w:val="00814EE6"/>
    <w:rsid w:val="0082239E"/>
    <w:rsid w:val="008741AF"/>
    <w:rsid w:val="00893F85"/>
    <w:rsid w:val="008A6062"/>
    <w:rsid w:val="008B67EA"/>
    <w:rsid w:val="008D278A"/>
    <w:rsid w:val="00907388"/>
    <w:rsid w:val="00916AEE"/>
    <w:rsid w:val="009570DB"/>
    <w:rsid w:val="00966D47"/>
    <w:rsid w:val="00971F49"/>
    <w:rsid w:val="0097334B"/>
    <w:rsid w:val="00986E5A"/>
    <w:rsid w:val="0099503B"/>
    <w:rsid w:val="00997405"/>
    <w:rsid w:val="009A7DE5"/>
    <w:rsid w:val="009C072F"/>
    <w:rsid w:val="009C3883"/>
    <w:rsid w:val="009C6603"/>
    <w:rsid w:val="009D3BF4"/>
    <w:rsid w:val="009D76F2"/>
    <w:rsid w:val="009E03D7"/>
    <w:rsid w:val="00A404D4"/>
    <w:rsid w:val="00A72068"/>
    <w:rsid w:val="00AE614F"/>
    <w:rsid w:val="00AF074C"/>
    <w:rsid w:val="00B008AE"/>
    <w:rsid w:val="00B64B5D"/>
    <w:rsid w:val="00B65387"/>
    <w:rsid w:val="00B83EC5"/>
    <w:rsid w:val="00B85E3D"/>
    <w:rsid w:val="00B93311"/>
    <w:rsid w:val="00B93939"/>
    <w:rsid w:val="00BA2081"/>
    <w:rsid w:val="00BA400B"/>
    <w:rsid w:val="00BA632E"/>
    <w:rsid w:val="00BA6F06"/>
    <w:rsid w:val="00BB01EF"/>
    <w:rsid w:val="00BB3B38"/>
    <w:rsid w:val="00BE3DA9"/>
    <w:rsid w:val="00C13E2A"/>
    <w:rsid w:val="00C1619C"/>
    <w:rsid w:val="00C22B38"/>
    <w:rsid w:val="00C3248D"/>
    <w:rsid w:val="00C62576"/>
    <w:rsid w:val="00C738A1"/>
    <w:rsid w:val="00CE33E6"/>
    <w:rsid w:val="00CE3957"/>
    <w:rsid w:val="00CE71F8"/>
    <w:rsid w:val="00D028BA"/>
    <w:rsid w:val="00D031D7"/>
    <w:rsid w:val="00D21738"/>
    <w:rsid w:val="00D52296"/>
    <w:rsid w:val="00D52F95"/>
    <w:rsid w:val="00D54718"/>
    <w:rsid w:val="00D8542C"/>
    <w:rsid w:val="00DC5C65"/>
    <w:rsid w:val="00DF773B"/>
    <w:rsid w:val="00E0289C"/>
    <w:rsid w:val="00E17C1B"/>
    <w:rsid w:val="00E5208C"/>
    <w:rsid w:val="00ED305F"/>
    <w:rsid w:val="00F13AD7"/>
    <w:rsid w:val="00F163F7"/>
    <w:rsid w:val="00F232CB"/>
    <w:rsid w:val="00F26E6C"/>
    <w:rsid w:val="00F3015C"/>
    <w:rsid w:val="00F33B37"/>
    <w:rsid w:val="00FA7DA7"/>
    <w:rsid w:val="00FC27F2"/>
    <w:rsid w:val="00FD13CF"/>
    <w:rsid w:val="00FD498D"/>
    <w:rsid w:val="00FF06F9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698834E0"/>
  <w15:docId w15:val="{32480254-43D3-4690-BCCD-4021781A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31D7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E79"/>
  </w:style>
  <w:style w:type="paragraph" w:styleId="Footer">
    <w:name w:val="footer"/>
    <w:basedOn w:val="Normal"/>
    <w:link w:val="FooterChar"/>
    <w:uiPriority w:val="99"/>
    <w:unhideWhenUsed/>
    <w:rsid w:val="000A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E79"/>
  </w:style>
  <w:style w:type="character" w:styleId="Hyperlink">
    <w:name w:val="Hyperlink"/>
    <w:basedOn w:val="DefaultParagraphFont"/>
    <w:uiPriority w:val="99"/>
    <w:unhideWhenUsed/>
    <w:rsid w:val="00512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49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proftemp</dc:creator>
  <cp:lastModifiedBy>Yvette Flynn</cp:lastModifiedBy>
  <cp:revision>2</cp:revision>
  <cp:lastPrinted>2017-01-11T16:07:00Z</cp:lastPrinted>
  <dcterms:created xsi:type="dcterms:W3CDTF">2024-06-12T11:17:00Z</dcterms:created>
  <dcterms:modified xsi:type="dcterms:W3CDTF">2024-06-12T11:17:00Z</dcterms:modified>
</cp:coreProperties>
</file>